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3" w:rsidRDefault="00D95DC7" w:rsidP="00DF77AF">
      <w:pPr>
        <w:pStyle w:val="Style5"/>
        <w:widowControl/>
        <w:spacing w:before="29" w:line="322" w:lineRule="exact"/>
        <w:ind w:firstLine="0"/>
        <w:jc w:val="center"/>
        <w:rPr>
          <w:rStyle w:val="FontStyle78"/>
        </w:rPr>
      </w:pPr>
      <w:r>
        <w:rPr>
          <w:rStyle w:val="FontStyle78"/>
        </w:rPr>
        <w:t>Информация</w:t>
      </w:r>
    </w:p>
    <w:p w:rsidR="00113A63" w:rsidRDefault="00113A63" w:rsidP="00113A63">
      <w:pPr>
        <w:pStyle w:val="Style5"/>
        <w:widowControl/>
        <w:spacing w:line="322" w:lineRule="exact"/>
        <w:ind w:left="2261" w:right="1848"/>
        <w:jc w:val="center"/>
        <w:rPr>
          <w:rStyle w:val="FontStyle78"/>
        </w:rPr>
      </w:pPr>
      <w:r>
        <w:rPr>
          <w:rStyle w:val="FontStyle78"/>
        </w:rPr>
        <w:t>по реализации Концепции развития естественнонаучного образования в МО Красноселькупский район на 2016/2017,2017/2018 учебные годы</w:t>
      </w:r>
    </w:p>
    <w:p w:rsidR="00113A63" w:rsidRDefault="00113A63" w:rsidP="00113A63">
      <w:pPr>
        <w:spacing w:after="283" w:line="1" w:lineRule="exact"/>
        <w:jc w:val="center"/>
        <w:rPr>
          <w:sz w:val="2"/>
          <w:szCs w:val="2"/>
        </w:rPr>
      </w:pPr>
    </w:p>
    <w:tbl>
      <w:tblPr>
        <w:tblW w:w="148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9"/>
        <w:gridCol w:w="4396"/>
        <w:gridCol w:w="3119"/>
        <w:gridCol w:w="6439"/>
        <w:gridCol w:w="24"/>
        <w:gridCol w:w="14"/>
      </w:tblGrid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rPr>
                <w:rStyle w:val="FontStyle79"/>
              </w:rPr>
            </w:pPr>
            <w:r>
              <w:rPr>
                <w:rStyle w:val="FontStyle79"/>
              </w:rPr>
              <w:t xml:space="preserve">№ </w:t>
            </w:r>
            <w:proofErr w:type="gramStart"/>
            <w:r>
              <w:rPr>
                <w:rStyle w:val="FontStyle79"/>
              </w:rPr>
              <w:t>п</w:t>
            </w:r>
            <w:proofErr w:type="gramEnd"/>
            <w:r>
              <w:rPr>
                <w:rStyle w:val="FontStyle79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ind w:left="2117"/>
              <w:rPr>
                <w:rStyle w:val="FontStyle79"/>
              </w:rPr>
            </w:pPr>
            <w:r>
              <w:rPr>
                <w:rStyle w:val="FontStyle79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Сроки исполнения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Информация об исполнении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43"/>
              <w:widowControl/>
            </w:pPr>
          </w:p>
        </w:tc>
        <w:tc>
          <w:tcPr>
            <w:tcW w:w="1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6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Нормативно-правовое сопровождение реализации Концепции развития естественнонаучного образования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1.1.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69" w:lineRule="exact"/>
              <w:ind w:firstLine="24"/>
              <w:rPr>
                <w:rStyle w:val="FontStyle80"/>
              </w:rPr>
            </w:pPr>
            <w:r>
              <w:rPr>
                <w:rStyle w:val="FontStyle80"/>
              </w:rPr>
              <w:t>Разработка и утверждение локальных актов, регламентирующих деятельность   образовательных   организаций      по реализации Концепции.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в течение всего периода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A63" w:rsidRPr="00113A63" w:rsidRDefault="00113A63" w:rsidP="00113A63">
            <w:pPr>
              <w:rPr>
                <w:rStyle w:val="FontStyle21"/>
                <w:sz w:val="24"/>
                <w:szCs w:val="24"/>
              </w:rPr>
            </w:pPr>
            <w:r w:rsidRPr="00113A63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</w:t>
            </w:r>
            <w:r w:rsidR="009E3C2F">
              <w:rPr>
                <w:rFonts w:ascii="Times New Roman" w:hAnsi="Times New Roman" w:cs="Times New Roman"/>
                <w:sz w:val="24"/>
                <w:szCs w:val="24"/>
              </w:rPr>
              <w:t>вания от 27 января 2017 г.№35</w:t>
            </w:r>
            <w:r w:rsidRPr="00113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3A63">
              <w:rPr>
                <w:rStyle w:val="FontStyle21"/>
                <w:sz w:val="24"/>
                <w:szCs w:val="24"/>
              </w:rPr>
              <w:t>Об утверждении концепции развития естественнонаучного образования в Красноселькупском районе»</w:t>
            </w:r>
          </w:p>
          <w:p w:rsidR="00113A63" w:rsidRDefault="00113A63" w:rsidP="00D552CF">
            <w:pPr>
              <w:pStyle w:val="Style27"/>
              <w:widowControl/>
              <w:spacing w:line="278" w:lineRule="exact"/>
              <w:ind w:firstLine="5"/>
              <w:rPr>
                <w:rStyle w:val="FontStyle80"/>
              </w:rPr>
            </w:pPr>
          </w:p>
        </w:tc>
      </w:tr>
      <w:tr w:rsidR="00113A63" w:rsidTr="009E3C2F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0B2A4E" w:rsidRDefault="00113A63" w:rsidP="00D552CF">
            <w:pPr>
              <w:pStyle w:val="Style31"/>
              <w:widowControl/>
              <w:spacing w:line="274" w:lineRule="exact"/>
              <w:ind w:firstLine="5"/>
              <w:rPr>
                <w:rStyle w:val="FontStyle80"/>
              </w:rPr>
            </w:pPr>
            <w:r w:rsidRPr="000B2A4E">
              <w:rPr>
                <w:rStyle w:val="FontStyle80"/>
              </w:rPr>
              <w:t>Разработка и утверждение положений о мероприятиях для обучающихся и учителей естественнонаучных дисциплин (конкурсы, смотры, фестивали и др.), направленных на развитие естественнонаучного 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0B2A4E" w:rsidRDefault="00113A63" w:rsidP="00D552CF">
            <w:pPr>
              <w:pStyle w:val="Style51"/>
              <w:widowControl/>
              <w:rPr>
                <w:rStyle w:val="FontStyle80"/>
              </w:rPr>
            </w:pPr>
            <w:r w:rsidRPr="000B2A4E">
              <w:rPr>
                <w:rStyle w:val="FontStyle80"/>
              </w:rPr>
              <w:t>в течение 2016/2017, 2017/2018 учебных годов</w:t>
            </w:r>
          </w:p>
        </w:tc>
        <w:tc>
          <w:tcPr>
            <w:tcW w:w="6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4E" w:rsidRPr="000B2A4E" w:rsidRDefault="006B215A" w:rsidP="000B2A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и утверждены приказы управления образования </w:t>
            </w:r>
          </w:p>
          <w:p w:rsidR="00113A63" w:rsidRDefault="006B215A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 О проведении школьного  (№369 от 14.09.2017 года) и муниципального (</w:t>
            </w:r>
            <w:r w:rsidR="009E3C2F">
              <w:rPr>
                <w:rStyle w:val="FontStyle80"/>
              </w:rPr>
              <w:t xml:space="preserve">№411 от 04 сентября 2017года) </w:t>
            </w:r>
            <w:r>
              <w:rPr>
                <w:rStyle w:val="FontStyle80"/>
              </w:rPr>
              <w:t>этапов Всероссийской олимпиады школьников</w:t>
            </w:r>
            <w:r w:rsidR="00550D91">
              <w:rPr>
                <w:rStyle w:val="FontStyle80"/>
              </w:rPr>
              <w:t>.</w:t>
            </w:r>
          </w:p>
          <w:p w:rsidR="00550D91" w:rsidRPr="00550D91" w:rsidRDefault="00550D91" w:rsidP="00550D91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Педагогам</w:t>
            </w:r>
            <w:r w:rsidR="00F9509C">
              <w:rPr>
                <w:rStyle w:val="FontStyle80"/>
              </w:rPr>
              <w:t>и МОУ «ТШИ СОО», МОУ «РШИ им. С.И.</w:t>
            </w:r>
            <w:r>
              <w:rPr>
                <w:rStyle w:val="FontStyle80"/>
              </w:rPr>
              <w:t xml:space="preserve"> </w:t>
            </w:r>
            <w:proofErr w:type="spellStart"/>
            <w:r>
              <w:rPr>
                <w:rStyle w:val="FontStyle80"/>
              </w:rPr>
              <w:t>Ирикова</w:t>
            </w:r>
            <w:proofErr w:type="spellEnd"/>
            <w:r>
              <w:rPr>
                <w:rStyle w:val="FontStyle80"/>
              </w:rPr>
              <w:t>» разработаны мероприятия</w:t>
            </w:r>
            <w:r w:rsidR="00F9509C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>для участия во Всероссийском  Фестивале науки</w:t>
            </w:r>
            <w:r w:rsidRPr="00550D91">
              <w:rPr>
                <w:rStyle w:val="FontStyle80"/>
              </w:rPr>
              <w:t xml:space="preserve"> </w:t>
            </w:r>
            <w:r>
              <w:rPr>
                <w:rStyle w:val="FontStyle80"/>
                <w:lang w:val="en-US"/>
              </w:rPr>
              <w:t>NAUKA</w:t>
            </w:r>
            <w:r w:rsidRPr="00550D91">
              <w:rPr>
                <w:rStyle w:val="FontStyle80"/>
              </w:rPr>
              <w:t xml:space="preserve"> 0+</w:t>
            </w:r>
            <w:r>
              <w:rPr>
                <w:rStyle w:val="FontStyle80"/>
              </w:rPr>
              <w:t xml:space="preserve"> </w:t>
            </w:r>
          </w:p>
        </w:tc>
      </w:tr>
      <w:tr w:rsidR="00113A63" w:rsidTr="009E3C2F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69" w:lineRule="exact"/>
              <w:ind w:firstLine="5"/>
              <w:rPr>
                <w:rStyle w:val="FontStyle80"/>
              </w:rPr>
            </w:pPr>
            <w:r>
              <w:rPr>
                <w:rStyle w:val="FontStyle80"/>
              </w:rPr>
              <w:t>Разработка примерных требований к учебным кабинетам физики, химии, биологии, географии.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550D91" w:rsidP="00D552CF">
            <w:pPr>
              <w:pStyle w:val="Style31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 xml:space="preserve">2017/2018 </w:t>
            </w:r>
            <w:r w:rsidR="00113A63">
              <w:rPr>
                <w:rStyle w:val="FontStyle80"/>
              </w:rPr>
              <w:t>учебный год</w:t>
            </w:r>
          </w:p>
        </w:tc>
        <w:tc>
          <w:tcPr>
            <w:tcW w:w="6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113A63" w:rsidRDefault="00AC7758" w:rsidP="009E3C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образовательных учреждениях разработаны Положения о смотре учебных кабинетов</w:t>
            </w:r>
            <w:r w:rsidR="00A35AD9">
              <w:rPr>
                <w:rFonts w:ascii="Times New Roman" w:hAnsi="Times New Roman" w:cs="Times New Roman"/>
                <w:sz w:val="24"/>
              </w:rPr>
              <w:t>. Составлены акты готовности кабинетов</w:t>
            </w:r>
            <w:r w:rsidR="00A35AD9" w:rsidRPr="00113A63">
              <w:rPr>
                <w:rFonts w:ascii="Times New Roman" w:hAnsi="Times New Roman" w:cs="Times New Roman"/>
                <w:sz w:val="24"/>
              </w:rPr>
              <w:t xml:space="preserve"> физики, химии, биологии и географии согласно т</w:t>
            </w:r>
            <w:r w:rsidR="00A35AD9">
              <w:rPr>
                <w:rFonts w:ascii="Times New Roman" w:hAnsi="Times New Roman" w:cs="Times New Roman"/>
                <w:sz w:val="24"/>
              </w:rPr>
              <w:t>ребованиям к учебным кабинетам</w:t>
            </w:r>
          </w:p>
          <w:p w:rsidR="00113A63" w:rsidRDefault="00113A63" w:rsidP="009E3C2F">
            <w:pPr>
              <w:pStyle w:val="Style31"/>
              <w:widowControl/>
              <w:spacing w:line="240" w:lineRule="auto"/>
              <w:ind w:right="293"/>
              <w:jc w:val="left"/>
              <w:rPr>
                <w:rStyle w:val="FontStyle80"/>
              </w:rPr>
            </w:pPr>
          </w:p>
        </w:tc>
      </w:tr>
      <w:tr w:rsidR="00281BEF" w:rsidTr="009E3C2F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74" w:lineRule="exact"/>
              <w:ind w:firstLine="5"/>
              <w:rPr>
                <w:rStyle w:val="FontStyle80"/>
              </w:rPr>
            </w:pPr>
            <w:r>
              <w:rPr>
                <w:rStyle w:val="FontStyle80"/>
              </w:rPr>
              <w:t>Разработка и утверждение программ элективных курсов (курсов по выбору), направленных на углубленное изучение естественнонаучных дисциплин.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AC7758" w:rsidP="00AC7758">
            <w:pPr>
              <w:pStyle w:val="Style51"/>
              <w:widowControl/>
              <w:ind w:left="528"/>
              <w:rPr>
                <w:rStyle w:val="FontStyle80"/>
              </w:rPr>
            </w:pPr>
            <w:r>
              <w:rPr>
                <w:rStyle w:val="FontStyle80"/>
              </w:rPr>
              <w:t xml:space="preserve">в течение </w:t>
            </w:r>
            <w:r w:rsidR="00281BEF">
              <w:rPr>
                <w:rStyle w:val="FontStyle80"/>
              </w:rPr>
              <w:t>2017/2018 учебн</w:t>
            </w:r>
            <w:r>
              <w:rPr>
                <w:rStyle w:val="FontStyle80"/>
              </w:rPr>
              <w:t>ого</w:t>
            </w:r>
            <w:r w:rsidR="00281BEF">
              <w:rPr>
                <w:rStyle w:val="FontStyle80"/>
              </w:rPr>
              <w:t xml:space="preserve"> год</w:t>
            </w:r>
            <w:r>
              <w:rPr>
                <w:rStyle w:val="FontStyle80"/>
              </w:rPr>
              <w:t>а</w:t>
            </w:r>
          </w:p>
        </w:tc>
        <w:tc>
          <w:tcPr>
            <w:tcW w:w="6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0C2" w:rsidRDefault="006A10C2" w:rsidP="009E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3A63">
              <w:rPr>
                <w:rFonts w:ascii="Times New Roman" w:hAnsi="Times New Roman" w:cs="Times New Roman"/>
                <w:sz w:val="24"/>
              </w:rPr>
              <w:t xml:space="preserve">В 10-х и 11-х классах ведётся углублённое изучение предметов естественнонаучного цикла. В химико-биологическом профиле 10 и 11 классов ведётся преподавание курсов «Учебные практики, проекты, исследовательская деятельность по биологии», «Учебные практики, проекты, исследовательская деятельность по химии». </w:t>
            </w:r>
          </w:p>
          <w:p w:rsidR="00A35AD9" w:rsidRDefault="006A10C2" w:rsidP="009E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МОУ ТШИ СОО р</w:t>
            </w:r>
            <w:r w:rsidR="00AC7758">
              <w:rPr>
                <w:rFonts w:ascii="Times New Roman" w:hAnsi="Times New Roman" w:cs="Times New Roman"/>
                <w:sz w:val="24"/>
              </w:rPr>
              <w:t xml:space="preserve">азработан элективный курс </w:t>
            </w:r>
            <w:r>
              <w:rPr>
                <w:rFonts w:ascii="Times New Roman" w:hAnsi="Times New Roman" w:cs="Times New Roman"/>
                <w:sz w:val="24"/>
              </w:rPr>
              <w:t xml:space="preserve">«Подготовка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 ЕГЭ: химия и биология</w:t>
            </w:r>
            <w:r w:rsidR="00A35AD9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A35AD9" w:rsidRDefault="00A35AD9" w:rsidP="009E3C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МОУ «РШИ ООО им. С.И.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Разработаны и утверждены элективные курсы по предметам: химия, физика, математика</w:t>
            </w:r>
          </w:p>
          <w:p w:rsidR="00281BEF" w:rsidRPr="00113A63" w:rsidRDefault="00281BEF" w:rsidP="009E3C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1BEF" w:rsidRDefault="00281BEF" w:rsidP="009E3C2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</w:p>
        </w:tc>
      </w:tr>
      <w:tr w:rsidR="00281BEF" w:rsidTr="009E3C2F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78" w:lineRule="exact"/>
              <w:ind w:firstLine="5"/>
              <w:rPr>
                <w:rStyle w:val="FontStyle80"/>
              </w:rPr>
            </w:pPr>
            <w:r>
              <w:rPr>
                <w:rStyle w:val="FontStyle80"/>
              </w:rPr>
              <w:t>Введение в учебный план элективного курса «Основы исследовательской деятельности учащихся»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AC7758">
            <w:pPr>
              <w:pStyle w:val="Style51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в течение </w:t>
            </w:r>
            <w:r w:rsidR="00AC7758">
              <w:rPr>
                <w:rStyle w:val="FontStyle80"/>
              </w:rPr>
              <w:t xml:space="preserve">2017/2018 учебного </w:t>
            </w:r>
            <w:r>
              <w:rPr>
                <w:rStyle w:val="FontStyle80"/>
              </w:rPr>
              <w:t>год</w:t>
            </w:r>
            <w:r w:rsidR="00AC7758">
              <w:rPr>
                <w:rStyle w:val="FontStyle80"/>
              </w:rPr>
              <w:t>а</w:t>
            </w:r>
          </w:p>
        </w:tc>
        <w:tc>
          <w:tcPr>
            <w:tcW w:w="6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9E3C2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</w:p>
        </w:tc>
      </w:tr>
      <w:tr w:rsidR="00113A63" w:rsidTr="00D552CF"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9E3C2F">
            <w:pPr>
              <w:pStyle w:val="Style26"/>
              <w:widowControl/>
              <w:ind w:left="2986"/>
              <w:rPr>
                <w:rStyle w:val="FontStyle78"/>
              </w:rPr>
            </w:pPr>
            <w:r>
              <w:rPr>
                <w:rStyle w:val="FontStyle78"/>
              </w:rPr>
              <w:lastRenderedPageBreak/>
              <w:t>2. Создание среды формирования естественнонаучной компетентности</w:t>
            </w:r>
          </w:p>
        </w:tc>
      </w:tr>
      <w:tr w:rsidR="00113A63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2.2.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6A10C2" w:rsidP="00D552CF">
            <w:pPr>
              <w:pStyle w:val="Style27"/>
              <w:widowControl/>
              <w:spacing w:line="269" w:lineRule="exact"/>
              <w:ind w:firstLine="5"/>
              <w:rPr>
                <w:rStyle w:val="FontStyle80"/>
              </w:rPr>
            </w:pPr>
            <w:r>
              <w:rPr>
                <w:rStyle w:val="FontStyle80"/>
              </w:rPr>
              <w:t>Организация и проведение  с</w:t>
            </w:r>
            <w:r w:rsidR="00113A63">
              <w:rPr>
                <w:rStyle w:val="FontStyle80"/>
              </w:rPr>
              <w:t>мотра-конкурса кабинетов естественнонаучных предметов.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A35AD9" w:rsidP="00D552CF">
            <w:pPr>
              <w:pStyle w:val="Style27"/>
              <w:widowControl/>
              <w:spacing w:line="240" w:lineRule="auto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Сентябрь-октябрь 2017 года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A35AD9" w:rsidP="009E3C2F">
            <w:pPr>
              <w:pStyle w:val="Style27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МОУ ТШИ СОО с</w:t>
            </w:r>
            <w:r w:rsidR="006A10C2">
              <w:rPr>
                <w:rStyle w:val="FontStyle80"/>
              </w:rPr>
              <w:t>мотр-конкурс кабинетов естественнонаучных предметов проведен в сентябре 2017 года</w:t>
            </w:r>
          </w:p>
          <w:p w:rsidR="00113A63" w:rsidRDefault="00A35AD9" w:rsidP="009E3C2F">
            <w:pPr>
              <w:pStyle w:val="Style27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 остальных общеобразовательных организациях смотр-конкурс состоится в октябре 2017 года</w:t>
            </w:r>
          </w:p>
        </w:tc>
      </w:tr>
      <w:tr w:rsidR="00113A63" w:rsidTr="00D552CF">
        <w:trPr>
          <w:gridAfter w:val="2"/>
          <w:wAfter w:w="38" w:type="dxa"/>
        </w:trPr>
        <w:tc>
          <w:tcPr>
            <w:tcW w:w="14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9E3C2F">
            <w:pPr>
              <w:pStyle w:val="Style26"/>
              <w:widowControl/>
              <w:ind w:left="576"/>
              <w:rPr>
                <w:rStyle w:val="FontStyle78"/>
              </w:rPr>
            </w:pPr>
            <w:r>
              <w:rPr>
                <w:rStyle w:val="FontStyle78"/>
              </w:rPr>
              <w:t>3. Научно - методическое сопровождение реализации Концепции развития естественнонаучного образования</w:t>
            </w:r>
          </w:p>
        </w:tc>
      </w:tr>
      <w:tr w:rsidR="00113A63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3.2.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83" w:lineRule="exact"/>
              <w:rPr>
                <w:rStyle w:val="FontStyle80"/>
              </w:rPr>
            </w:pPr>
            <w:r>
              <w:rPr>
                <w:rStyle w:val="FontStyle80"/>
              </w:rPr>
              <w:t>Разработка методических рекомендаций по подготовке обучающихся к сдаче ОГЭ и ЕГЭ.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74" w:lineRule="exact"/>
              <w:jc w:val="center"/>
              <w:rPr>
                <w:rStyle w:val="FontStyle80"/>
              </w:rPr>
            </w:pPr>
            <w:r>
              <w:rPr>
                <w:rStyle w:val="FontStyle80"/>
              </w:rPr>
              <w:t>сентябрь - октябрь 2017 года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4E" w:rsidRPr="00324F83" w:rsidRDefault="00B0707D" w:rsidP="009E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разработаны рекомендации по подготовке к ЕГЭ/ОГЭ, информация размещена на сайтах образовательных организаций</w:t>
            </w:r>
          </w:p>
          <w:p w:rsidR="000B2A4E" w:rsidRPr="00324F83" w:rsidRDefault="000B2A4E" w:rsidP="009E3C2F">
            <w:pPr>
              <w:spacing w:line="240" w:lineRule="auto"/>
              <w:ind w:firstLine="56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A63" w:rsidRDefault="00113A63" w:rsidP="009E3C2F">
            <w:pPr>
              <w:pStyle w:val="Style27"/>
              <w:widowControl/>
              <w:spacing w:line="240" w:lineRule="auto"/>
              <w:ind w:right="283"/>
              <w:rPr>
                <w:rStyle w:val="FontStyle80"/>
              </w:rPr>
            </w:pP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3.6.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D95DC7" w:rsidRDefault="00113A63" w:rsidP="00D552CF">
            <w:pPr>
              <w:pStyle w:val="Style31"/>
              <w:widowControl/>
              <w:spacing w:line="274" w:lineRule="exact"/>
              <w:ind w:left="5" w:hanging="5"/>
              <w:rPr>
                <w:rStyle w:val="FontStyle80"/>
              </w:rPr>
            </w:pPr>
            <w:r w:rsidRPr="00D95DC7">
              <w:rPr>
                <w:rStyle w:val="FontStyle80"/>
              </w:rPr>
              <w:t>Организация и проведение олимпиады учителей по предметам естественнонаучного цикла</w:t>
            </w:r>
          </w:p>
          <w:p w:rsidR="00113A63" w:rsidRPr="00D95DC7" w:rsidRDefault="00113A63" w:rsidP="00D552CF">
            <w:pPr>
              <w:pStyle w:val="Style24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80"/>
              </w:rPr>
            </w:pPr>
            <w:r w:rsidRPr="00D95DC7">
              <w:rPr>
                <w:rStyle w:val="FontStyle80"/>
              </w:rPr>
              <w:t>-</w:t>
            </w:r>
            <w:r w:rsidRPr="00D95DC7">
              <w:rPr>
                <w:rStyle w:val="FontStyle80"/>
              </w:rPr>
              <w:tab/>
              <w:t>школьный тур</w:t>
            </w:r>
          </w:p>
          <w:p w:rsidR="00113A63" w:rsidRPr="00D95DC7" w:rsidRDefault="00113A63" w:rsidP="00D552CF">
            <w:pPr>
              <w:pStyle w:val="Style24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80"/>
              </w:rPr>
            </w:pPr>
            <w:r w:rsidRPr="00D95DC7">
              <w:rPr>
                <w:rStyle w:val="FontStyle80"/>
              </w:rPr>
              <w:t>-</w:t>
            </w:r>
            <w:r w:rsidRPr="00D95DC7">
              <w:rPr>
                <w:rStyle w:val="FontStyle80"/>
              </w:rPr>
              <w:tab/>
              <w:t>муниципальный тур</w:t>
            </w:r>
          </w:p>
          <w:p w:rsidR="00113A63" w:rsidRDefault="00113A63" w:rsidP="00D552CF">
            <w:pPr>
              <w:pStyle w:val="Style24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80"/>
              </w:rPr>
            </w:pPr>
            <w:r w:rsidRPr="00D95DC7">
              <w:rPr>
                <w:rStyle w:val="FontStyle80"/>
              </w:rPr>
              <w:t>-</w:t>
            </w:r>
            <w:r w:rsidRPr="00D95DC7">
              <w:rPr>
                <w:rStyle w:val="FontStyle80"/>
              </w:rPr>
              <w:tab/>
              <w:t>региональный тур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в течение 2016/2017 учебного года.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8F" w:rsidRDefault="00825A8F" w:rsidP="009E3C2F">
            <w:pPr>
              <w:spacing w:after="0" w:line="240" w:lineRule="auto"/>
              <w:jc w:val="both"/>
              <w:rPr>
                <w:rStyle w:val="FontStyle80"/>
                <w:sz w:val="24"/>
                <w:szCs w:val="24"/>
              </w:rPr>
            </w:pPr>
            <w:proofErr w:type="gramStart"/>
            <w:r w:rsidRPr="00AD369E">
              <w:rPr>
                <w:rStyle w:val="FontStyle80"/>
                <w:sz w:val="24"/>
                <w:szCs w:val="24"/>
              </w:rPr>
              <w:t>Во</w:t>
            </w:r>
            <w:proofErr w:type="gramEnd"/>
            <w:r w:rsidRPr="00AD369E">
              <w:rPr>
                <w:rStyle w:val="FontStyle80"/>
                <w:sz w:val="24"/>
                <w:szCs w:val="24"/>
              </w:rPr>
              <w:t xml:space="preserve"> исполнении приказа Управления образования от 25 сентября 2017 года № 382  «О проведении муниципального тура региональной олимпиады учителей общеобразовательных учреждений Красноселькупского района», в целях выявления и поддержки учителей, обладающих высоким уровнем предметных знаний, владеющих приемами творческого решения нестандартных заданий, обновления профессиональных компетенций, способствующих качественной подготовке школьников к различным конкурсным испытаниям, создания условий для обмена опытом, установления и укрепления профессиональных контактов, повышения мотивации учителей к самообразованию</w:t>
            </w:r>
            <w:r>
              <w:rPr>
                <w:rStyle w:val="FontStyle80"/>
                <w:sz w:val="24"/>
                <w:szCs w:val="24"/>
              </w:rPr>
              <w:t xml:space="preserve">, в МОУ «РШИ ООО им. С.И. </w:t>
            </w:r>
            <w:proofErr w:type="spellStart"/>
            <w:r>
              <w:rPr>
                <w:rStyle w:val="FontStyle80"/>
                <w:sz w:val="24"/>
                <w:szCs w:val="24"/>
              </w:rPr>
              <w:t>Ирикова</w:t>
            </w:r>
            <w:proofErr w:type="spellEnd"/>
            <w:r>
              <w:rPr>
                <w:rStyle w:val="FontStyle80"/>
                <w:sz w:val="24"/>
                <w:szCs w:val="24"/>
              </w:rPr>
              <w:t xml:space="preserve">» издан приказ №91 от 28.09.2017г. об участии </w:t>
            </w:r>
            <w:r>
              <w:rPr>
                <w:rStyle w:val="FontStyle80"/>
                <w:sz w:val="24"/>
                <w:szCs w:val="24"/>
              </w:rPr>
              <w:lastRenderedPageBreak/>
              <w:t xml:space="preserve">учителей в муниципальном туре олимпиады по следующим предметам </w:t>
            </w:r>
            <w:proofErr w:type="spellStart"/>
            <w:proofErr w:type="gramStart"/>
            <w:r>
              <w:rPr>
                <w:rStyle w:val="FontStyle8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Style w:val="FontStyle80"/>
                <w:sz w:val="24"/>
                <w:szCs w:val="24"/>
              </w:rPr>
              <w:t xml:space="preserve"> направленности: биология, география, физика.</w:t>
            </w:r>
          </w:p>
          <w:p w:rsidR="00113A63" w:rsidRPr="00D95DC7" w:rsidRDefault="00825A8F" w:rsidP="009E3C2F">
            <w:pPr>
              <w:spacing w:after="0" w:line="240" w:lineRule="auto"/>
              <w:jc w:val="both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 xml:space="preserve">В течение 2016/2017 учебного года в МОУ ТШИ СОО проводились олимпиады учителей по предметам </w:t>
            </w:r>
            <w:proofErr w:type="spellStart"/>
            <w:proofErr w:type="gramStart"/>
            <w:r>
              <w:rPr>
                <w:rStyle w:val="FontStyle8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Style w:val="FontStyle80"/>
                <w:sz w:val="24"/>
                <w:szCs w:val="24"/>
              </w:rPr>
              <w:t xml:space="preserve"> цикла: </w:t>
            </w:r>
            <w:proofErr w:type="spellStart"/>
            <w:r>
              <w:rPr>
                <w:rStyle w:val="FontStyle80"/>
                <w:sz w:val="24"/>
                <w:szCs w:val="24"/>
              </w:rPr>
              <w:t>Дорджиева</w:t>
            </w:r>
            <w:proofErr w:type="spellEnd"/>
            <w:r>
              <w:rPr>
                <w:rStyle w:val="FontStyle80"/>
                <w:sz w:val="24"/>
                <w:szCs w:val="24"/>
              </w:rPr>
              <w:t xml:space="preserve"> Д.Б. – участник регионального этапа, </w:t>
            </w:r>
            <w:proofErr w:type="spellStart"/>
            <w:r>
              <w:rPr>
                <w:rStyle w:val="FontStyle80"/>
                <w:sz w:val="24"/>
                <w:szCs w:val="24"/>
              </w:rPr>
              <w:t>Гулмутдинова</w:t>
            </w:r>
            <w:proofErr w:type="spellEnd"/>
            <w:r>
              <w:rPr>
                <w:rStyle w:val="FontStyle80"/>
                <w:sz w:val="24"/>
                <w:szCs w:val="24"/>
              </w:rPr>
              <w:t xml:space="preserve"> Г.Г. – участник муниципального этапа. В школьном этапе участвовали 100% учителей ЕНЦ.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DF77AF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3.8</w:t>
            </w:r>
            <w:r w:rsidR="00113A63">
              <w:rPr>
                <w:rStyle w:val="FontStyle80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Комплектование школьных библиотек электронными книгами, тренажерами, энциклопедиями по естественнонаучному образованию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t>в течение 2016/2017, 2017/2018 учебных годов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D95DC7" w:rsidRDefault="00DA766B" w:rsidP="009E3C2F">
            <w:pPr>
              <w:pStyle w:val="Style31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D95DC7">
              <w:rPr>
                <w:rStyle w:val="FontStyle80"/>
                <w:sz w:val="24"/>
                <w:szCs w:val="24"/>
              </w:rPr>
              <w:t xml:space="preserve">Обеспечивается 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1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D95DC7" w:rsidRDefault="00113A63" w:rsidP="009E3C2F">
            <w:pPr>
              <w:pStyle w:val="Style26"/>
              <w:widowControl/>
              <w:ind w:left="2659"/>
              <w:rPr>
                <w:rStyle w:val="FontStyle78"/>
                <w:sz w:val="24"/>
                <w:szCs w:val="24"/>
              </w:rPr>
            </w:pPr>
            <w:r w:rsidRPr="00D95DC7">
              <w:rPr>
                <w:rStyle w:val="FontStyle78"/>
                <w:sz w:val="24"/>
                <w:szCs w:val="24"/>
              </w:rPr>
              <w:t>4. Развитие кадрового потенциала в сфере естественнонаучного образования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4.2.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D552CF">
            <w:pPr>
              <w:pStyle w:val="Style31"/>
              <w:widowControl/>
              <w:spacing w:line="278" w:lineRule="exact"/>
              <w:rPr>
                <w:rStyle w:val="FontStyle80"/>
              </w:rPr>
            </w:pPr>
            <w:r w:rsidRPr="00374AA6">
              <w:rPr>
                <w:rStyle w:val="FontStyle80"/>
              </w:rPr>
              <w:t>Проведение квалификационных испытаний для экспертов по проверке экзаменационных работ ГИА по предметам естественнонаучного цикла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D552CF">
            <w:pPr>
              <w:pStyle w:val="Style31"/>
              <w:widowControl/>
              <w:spacing w:line="240" w:lineRule="auto"/>
              <w:jc w:val="center"/>
              <w:rPr>
                <w:rStyle w:val="FontStyle80"/>
              </w:rPr>
            </w:pPr>
            <w:r w:rsidRPr="00374AA6">
              <w:rPr>
                <w:rStyle w:val="FontStyle80"/>
              </w:rPr>
              <w:t>апрель - июнь 2017 года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A6" w:rsidRPr="00D95DC7" w:rsidRDefault="00413783" w:rsidP="009E3C2F">
            <w:pPr>
              <w:pStyle w:val="30"/>
              <w:shd w:val="clear" w:color="auto" w:fill="auto"/>
              <w:spacing w:before="0" w:after="286" w:line="240" w:lineRule="auto"/>
              <w:ind w:right="20" w:firstLine="7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Учителя прошли курсы повышения квалификации и успешно сдали квалификационные испытания по проверке экзаменационных работ ГИА по предметам естественнонаучного цикла</w:t>
            </w:r>
          </w:p>
          <w:p w:rsidR="00113A63" w:rsidRPr="00D95DC7" w:rsidRDefault="00113A63" w:rsidP="009E3C2F">
            <w:pPr>
              <w:pStyle w:val="Style31"/>
              <w:widowControl/>
              <w:spacing w:line="240" w:lineRule="auto"/>
              <w:ind w:right="298" w:firstLine="5"/>
              <w:jc w:val="left"/>
              <w:rPr>
                <w:rStyle w:val="FontStyle80"/>
                <w:color w:val="FF0000"/>
                <w:sz w:val="24"/>
                <w:szCs w:val="24"/>
              </w:rPr>
            </w:pPr>
          </w:p>
        </w:tc>
      </w:tr>
      <w:tr w:rsidR="00113A63" w:rsidTr="009E3C2F">
        <w:trPr>
          <w:gridAfter w:val="1"/>
          <w:wAfter w:w="14" w:type="dxa"/>
        </w:trPr>
        <w:tc>
          <w:tcPr>
            <w:tcW w:w="1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D95DC7" w:rsidRDefault="00113A63" w:rsidP="009E3C2F">
            <w:pPr>
              <w:pStyle w:val="Style26"/>
              <w:widowControl/>
              <w:ind w:left="3859"/>
              <w:rPr>
                <w:rStyle w:val="FontStyle78"/>
                <w:sz w:val="24"/>
                <w:szCs w:val="24"/>
              </w:rPr>
            </w:pPr>
            <w:r w:rsidRPr="00D95DC7">
              <w:rPr>
                <w:rStyle w:val="FontStyle78"/>
                <w:sz w:val="24"/>
                <w:szCs w:val="24"/>
              </w:rPr>
              <w:t xml:space="preserve">5. Работа с </w:t>
            </w:r>
            <w:proofErr w:type="gramStart"/>
            <w:r w:rsidRPr="00D95DC7">
              <w:rPr>
                <w:rStyle w:val="FontStyle78"/>
                <w:sz w:val="24"/>
                <w:szCs w:val="24"/>
              </w:rPr>
              <w:t>обучающимися</w:t>
            </w:r>
            <w:proofErr w:type="gramEnd"/>
            <w:r w:rsidRPr="00D95DC7">
              <w:rPr>
                <w:rStyle w:val="FontStyle78"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5.1.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D552CF">
            <w:pPr>
              <w:pStyle w:val="Style31"/>
              <w:widowControl/>
              <w:spacing w:line="283" w:lineRule="exact"/>
              <w:ind w:firstLine="5"/>
              <w:rPr>
                <w:rStyle w:val="FontStyle80"/>
              </w:rPr>
            </w:pPr>
            <w:r w:rsidRPr="00374AA6">
              <w:rPr>
                <w:rStyle w:val="FontStyle80"/>
              </w:rPr>
              <w:t>Формирование реестра затруднений обучающихся на основе анализа результатов выполнения ЕГЭ и ОГЭ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D552CF">
            <w:pPr>
              <w:pStyle w:val="Style51"/>
              <w:widowControl/>
              <w:spacing w:line="278" w:lineRule="exact"/>
              <w:ind w:right="835"/>
              <w:jc w:val="left"/>
              <w:rPr>
                <w:rStyle w:val="FontStyle80"/>
              </w:rPr>
            </w:pPr>
            <w:r w:rsidRPr="00374AA6">
              <w:rPr>
                <w:rStyle w:val="FontStyle80"/>
              </w:rPr>
              <w:t>до 01 декабря 2016 года до 01 декабря 2017 года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A6" w:rsidRPr="00D95DC7" w:rsidRDefault="00374AA6" w:rsidP="009E3C2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>С целью повышения качества образования и результатов государственной итоговой аттестации предприняты следующие меры:</w:t>
            </w:r>
          </w:p>
          <w:p w:rsidR="00374AA6" w:rsidRPr="00D95DC7" w:rsidRDefault="00374AA6" w:rsidP="009E3C2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>-составлен план по повышению качества образования</w:t>
            </w:r>
            <w:r w:rsidRPr="00D95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сокращению доли выпускников, не завершивших среднего общего образования, а также</w:t>
            </w: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«дорожная к</w:t>
            </w:r>
            <w:r w:rsidR="00222BDF">
              <w:rPr>
                <w:rFonts w:ascii="Times New Roman" w:eastAsia="Calibri" w:hAnsi="Times New Roman" w:cs="Times New Roman"/>
                <w:sz w:val="24"/>
                <w:szCs w:val="24"/>
              </w:rPr>
              <w:t>арта» по подготовке к ГИА в 2018</w:t>
            </w: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</w:t>
            </w:r>
          </w:p>
          <w:p w:rsidR="00374AA6" w:rsidRPr="00D95DC7" w:rsidRDefault="00374AA6" w:rsidP="009E3C2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 анализ качества образо</w:t>
            </w:r>
            <w:r w:rsidR="0022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="00222BD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2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2016-2017</w:t>
            </w: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374AA6" w:rsidRPr="00D95DC7" w:rsidRDefault="00222BDF" w:rsidP="009E3C2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-проведен анализ ГИА 2017</w:t>
            </w:r>
            <w:r w:rsidR="00374AA6"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в том числе анализ </w:t>
            </w:r>
            <w:proofErr w:type="spellStart"/>
            <w:r w:rsidR="00374AA6"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374AA6"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сдачи ГИА-9 в разрезе школ, ученика</w:t>
            </w:r>
            <w:r w:rsidR="00374AA6" w:rsidRPr="00D95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4AA6" w:rsidRPr="00D95DC7" w:rsidRDefault="00374AA6" w:rsidP="009E3C2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 анализ результативности сдачи ЕГЭ профильного уровня;</w:t>
            </w:r>
          </w:p>
          <w:p w:rsidR="00374AA6" w:rsidRPr="00D95DC7" w:rsidRDefault="00374AA6" w:rsidP="009E3C2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-проведены и проанализированы результаты тренировочных тестирований в 9 классе, итогового сочинения в 11 классе.</w:t>
            </w:r>
          </w:p>
          <w:p w:rsidR="00374AA6" w:rsidRPr="00D95DC7" w:rsidRDefault="00374AA6" w:rsidP="009E3C2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обсуждения приняты управленческие решения по повышению качества образования и качественной подготовки к ГИА, в том числе по обеспечению  персонального </w:t>
            </w:r>
            <w:proofErr w:type="gramStart"/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педагогами, показывающими низкие результаты на ГИА; организации курсов повышения квалификации; активизации работы внутри МО по обмену опытом по успешной подготовке к ГИА.</w:t>
            </w:r>
          </w:p>
          <w:p w:rsidR="00113A63" w:rsidRPr="00D95DC7" w:rsidRDefault="00113A63" w:rsidP="009E3C2F">
            <w:pPr>
              <w:pStyle w:val="Style31"/>
              <w:widowControl/>
              <w:spacing w:line="240" w:lineRule="auto"/>
              <w:ind w:firstLine="10"/>
              <w:jc w:val="left"/>
              <w:rPr>
                <w:rStyle w:val="FontStyle80"/>
                <w:color w:val="FF0000"/>
                <w:sz w:val="24"/>
                <w:szCs w:val="24"/>
              </w:rPr>
            </w:pPr>
          </w:p>
        </w:tc>
      </w:tr>
      <w:tr w:rsidR="00113A63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43"/>
              <w:widowControl/>
            </w:pPr>
            <w:r>
              <w:lastRenderedPageBreak/>
              <w:t>5.3.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"/>
              <w:widowControl/>
              <w:tabs>
                <w:tab w:val="left" w:pos="758"/>
              </w:tabs>
              <w:spacing w:line="269" w:lineRule="exact"/>
              <w:ind w:firstLine="34"/>
              <w:rPr>
                <w:rStyle w:val="FontStyle80"/>
              </w:rPr>
            </w:pPr>
            <w:r>
              <w:rPr>
                <w:rStyle w:val="FontStyle80"/>
              </w:rPr>
              <w:t>Организация и проведение массовых мероприятий естественнонаучной направленности:</w:t>
            </w:r>
          </w:p>
          <w:p w:rsidR="00113A63" w:rsidRDefault="00113A63" w:rsidP="00113A63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-39"/>
              </w:tabs>
              <w:spacing w:line="269" w:lineRule="exact"/>
              <w:ind w:left="0" w:firstLine="244"/>
              <w:rPr>
                <w:rStyle w:val="FontStyle80"/>
              </w:rPr>
            </w:pPr>
            <w:r>
              <w:rPr>
                <w:rStyle w:val="FontStyle80"/>
              </w:rPr>
              <w:t>Организация и проведение этапов Всероссийской олимпиады школьников по предметам естественнонаучной направленности:</w:t>
            </w:r>
          </w:p>
          <w:p w:rsidR="00113A63" w:rsidRDefault="00113A63" w:rsidP="00D552CF">
            <w:pPr>
              <w:pStyle w:val="Style24"/>
              <w:widowControl/>
              <w:tabs>
                <w:tab w:val="left" w:pos="432"/>
              </w:tabs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  <w:r>
              <w:rPr>
                <w:rStyle w:val="FontStyle80"/>
              </w:rPr>
              <w:tab/>
              <w:t>школьный этап;</w:t>
            </w:r>
          </w:p>
          <w:p w:rsidR="00113A63" w:rsidRDefault="00113A63" w:rsidP="00D552CF">
            <w:pPr>
              <w:pStyle w:val="Style24"/>
              <w:widowControl/>
              <w:tabs>
                <w:tab w:val="left" w:pos="432"/>
              </w:tabs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  <w:r>
              <w:rPr>
                <w:rStyle w:val="FontStyle80"/>
              </w:rPr>
              <w:tab/>
              <w:t>муниципальный этап;</w:t>
            </w:r>
          </w:p>
          <w:p w:rsidR="00113A63" w:rsidRDefault="00113A63" w:rsidP="00D552CF">
            <w:pPr>
              <w:pStyle w:val="Style24"/>
              <w:widowControl/>
              <w:tabs>
                <w:tab w:val="left" w:pos="432"/>
              </w:tabs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t>-</w:t>
            </w:r>
            <w:r>
              <w:rPr>
                <w:rStyle w:val="FontStyle80"/>
              </w:rPr>
              <w:tab/>
              <w:t>региональный этап.</w:t>
            </w:r>
          </w:p>
          <w:p w:rsidR="00113A63" w:rsidRDefault="00113A63" w:rsidP="00D552CF">
            <w:pPr>
              <w:pStyle w:val="Style2"/>
              <w:widowControl/>
              <w:tabs>
                <w:tab w:val="left" w:pos="758"/>
              </w:tabs>
              <w:spacing w:line="278" w:lineRule="exact"/>
              <w:ind w:firstLine="34"/>
              <w:rPr>
                <w:rStyle w:val="FontStyle80"/>
              </w:rPr>
            </w:pPr>
            <w:proofErr w:type="gramStart"/>
            <w:r>
              <w:rPr>
                <w:rStyle w:val="FontStyle80"/>
              </w:rPr>
              <w:t>• научно-исследовательская  и  проектная  деятельность по предметам естественнонаучного цикла с последующим участием обучающихся в мероприятиях регионального и Всероссийского уровней («Ступень в будущее», «Ступень в будущее.</w:t>
            </w:r>
            <w:proofErr w:type="gramEnd"/>
            <w:r>
              <w:rPr>
                <w:rStyle w:val="FontStyle80"/>
              </w:rPr>
              <w:t xml:space="preserve"> </w:t>
            </w:r>
            <w:proofErr w:type="gramStart"/>
            <w:r>
              <w:rPr>
                <w:rStyle w:val="FontStyle80"/>
              </w:rPr>
              <w:t>Юниор» и др.);</w:t>
            </w:r>
            <w:proofErr w:type="gramEnd"/>
          </w:p>
          <w:p w:rsidR="00113A63" w:rsidRDefault="00113A63" w:rsidP="00D552CF">
            <w:pPr>
              <w:pStyle w:val="Style2"/>
              <w:widowControl/>
              <w:tabs>
                <w:tab w:val="left" w:pos="758"/>
              </w:tabs>
              <w:spacing w:line="278" w:lineRule="exact"/>
              <w:ind w:firstLine="34"/>
              <w:rPr>
                <w:rStyle w:val="FontStyle80"/>
              </w:rPr>
            </w:pPr>
            <w:r>
              <w:rPr>
                <w:rStyle w:val="FontStyle80"/>
              </w:rPr>
              <w:t>•</w:t>
            </w:r>
            <w:r>
              <w:rPr>
                <w:rStyle w:val="FontStyle80"/>
              </w:rPr>
              <w:tab/>
              <w:t>организация участия обучающихся в работе интенсивных институциональных предметных   каникулярных школ по физике, химии, биологии, географии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ind w:right="58"/>
              <w:jc w:val="left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jc w:val="left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 xml:space="preserve">октябрь-декабрь 2016, 2017 гг. </w:t>
            </w:r>
          </w:p>
          <w:p w:rsidR="00113A63" w:rsidRDefault="00113A63" w:rsidP="00D552CF">
            <w:pPr>
              <w:pStyle w:val="Style51"/>
              <w:widowControl/>
              <w:ind w:right="58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rPr>
                <w:rStyle w:val="FontStyle8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A6" w:rsidRPr="000B2A4E" w:rsidRDefault="00374AA6" w:rsidP="0037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целях повышения эффективности работы по выявлению наиболее способных, одаренных детей </w:t>
            </w:r>
            <w:r w:rsidR="00222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 школьный этап </w:t>
            </w:r>
            <w:r w:rsidRPr="000B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</w:t>
            </w:r>
            <w:r w:rsidR="00222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йской олимпиады школьников по 21</w:t>
            </w:r>
            <w:r w:rsidRPr="000B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образовательным предметам, в том числе по географии, физике, математике, биологии. </w:t>
            </w:r>
            <w:r w:rsidR="00222B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 продлится до конца октября 2017 года.</w:t>
            </w:r>
          </w:p>
          <w:p w:rsidR="00374AA6" w:rsidRDefault="00374AA6" w:rsidP="00374AA6">
            <w:pPr>
              <w:pStyle w:val="Style51"/>
              <w:spacing w:line="240" w:lineRule="auto"/>
              <w:jc w:val="both"/>
              <w:rPr>
                <w:rStyle w:val="FontStyle80"/>
              </w:rPr>
            </w:pPr>
            <w:r w:rsidRPr="00374AA6">
              <w:rPr>
                <w:rStyle w:val="FontStyle80"/>
              </w:rPr>
              <w:t>Проведены мероприят</w:t>
            </w:r>
            <w:r w:rsidR="00D014EA">
              <w:rPr>
                <w:rStyle w:val="FontStyle80"/>
              </w:rPr>
              <w:t>ия экологической направленности. В образовательных учреждениях проведена Всероссийская акция</w:t>
            </w:r>
            <w:r w:rsidRPr="00374AA6">
              <w:rPr>
                <w:rStyle w:val="FontStyle80"/>
              </w:rPr>
              <w:t xml:space="preserve"> «</w:t>
            </w:r>
            <w:r w:rsidR="00222BDF">
              <w:rPr>
                <w:rStyle w:val="FontStyle80"/>
              </w:rPr>
              <w:t>Вода – безопасная территория</w:t>
            </w:r>
            <w:r w:rsidRPr="00374AA6">
              <w:rPr>
                <w:rStyle w:val="FontStyle80"/>
              </w:rPr>
              <w:t>»</w:t>
            </w:r>
            <w:r w:rsidR="00D014EA">
              <w:rPr>
                <w:rStyle w:val="FontStyle80"/>
              </w:rPr>
              <w:t>.</w:t>
            </w:r>
          </w:p>
          <w:p w:rsidR="00D014EA" w:rsidRPr="00D014EA" w:rsidRDefault="00D014EA" w:rsidP="00D014EA">
            <w:pPr>
              <w:pStyle w:val="Style51"/>
              <w:jc w:val="both"/>
            </w:pPr>
            <w:r>
              <w:rPr>
                <w:rStyle w:val="FontStyle80"/>
              </w:rPr>
              <w:t xml:space="preserve">В настоящее время проводится муниципальный этап </w:t>
            </w:r>
            <w:r w:rsidRPr="00D014EA">
              <w:t xml:space="preserve">VI окружной открытой конференции учащихся </w:t>
            </w:r>
            <w:r>
              <w:t xml:space="preserve">и студентов «Ступень в будущее» и муниципальный этап </w:t>
            </w:r>
            <w:r>
              <w:rPr>
                <w:lang w:val="en-US"/>
              </w:rPr>
              <w:t>X</w:t>
            </w:r>
            <w:r>
              <w:t xml:space="preserve"> окружного заочного соревнования юных исследователей «Ступень в будущее</w:t>
            </w:r>
            <w:proofErr w:type="gramStart"/>
            <w:r>
              <w:t xml:space="preserve">. </w:t>
            </w:r>
            <w:proofErr w:type="gramEnd"/>
            <w:r>
              <w:t xml:space="preserve">Юниор». </w:t>
            </w:r>
          </w:p>
          <w:p w:rsidR="00113A63" w:rsidRDefault="00A05163" w:rsidP="00A05163">
            <w:pPr>
              <w:pStyle w:val="Style51"/>
              <w:widowControl/>
              <w:spacing w:line="240" w:lineRule="auto"/>
              <w:jc w:val="both"/>
              <w:rPr>
                <w:rStyle w:val="FontStyle80"/>
              </w:rPr>
            </w:pPr>
            <w:r>
              <w:rPr>
                <w:sz w:val="22"/>
                <w:szCs w:val="22"/>
              </w:rPr>
              <w:t>В</w:t>
            </w:r>
            <w:r w:rsidR="00D014EA" w:rsidRPr="00D014EA">
              <w:rPr>
                <w:sz w:val="22"/>
                <w:szCs w:val="22"/>
              </w:rPr>
              <w:t xml:space="preserve"> целях пропаганды охраны окружающей среды в Ямало-Ненецком автономном округе, повышения интереса детей и юношества к изучению биологического разнообразия флоры и фауны Ямала, стимулирования научно-исследовательской деятельности обучающихся в области биологии и экологии, развития и поощрения творческих спосо</w:t>
            </w:r>
            <w:r>
              <w:rPr>
                <w:sz w:val="22"/>
                <w:szCs w:val="22"/>
              </w:rPr>
              <w:t>бностей подрастающего поколения</w:t>
            </w:r>
            <w:r w:rsidR="00D014EA" w:rsidRPr="00D014EA">
              <w:rPr>
                <w:sz w:val="22"/>
                <w:szCs w:val="22"/>
              </w:rPr>
              <w:t xml:space="preserve"> проведён муниципальный этап VIII регионального (заочного) конкурса юных натуралистов-экологов. </w:t>
            </w:r>
            <w:r w:rsidR="00D014EA" w:rsidRPr="00D014EA">
              <w:rPr>
                <w:sz w:val="22"/>
                <w:szCs w:val="22"/>
              </w:rPr>
              <w:br/>
            </w:r>
            <w:proofErr w:type="gramStart"/>
            <w:r w:rsidR="00D014EA" w:rsidRPr="00D014EA">
              <w:rPr>
                <w:sz w:val="22"/>
                <w:szCs w:val="22"/>
              </w:rPr>
              <w:t>В конкурсе приняли участие</w:t>
            </w:r>
            <w:proofErr w:type="gramEnd"/>
            <w:r w:rsidR="00D014EA" w:rsidRPr="00D014EA">
              <w:rPr>
                <w:sz w:val="22"/>
                <w:szCs w:val="22"/>
              </w:rPr>
              <w:t xml:space="preserve"> 36 обучающихся и воспитанников образовательных организаций района (МОУ Красноселькупская средняя общеобразовательная школа «Радуга», МУДО </w:t>
            </w:r>
            <w:r w:rsidR="00D014EA" w:rsidRPr="00D014EA">
              <w:rPr>
                <w:sz w:val="22"/>
                <w:szCs w:val="22"/>
              </w:rPr>
              <w:lastRenderedPageBreak/>
              <w:t>«Красноселькупский центр дополнительного образования детей», МОУ «Толькинская общеобразовательная школа-интернат среднего общего образования», МДОУ детский сад «Березка»). </w:t>
            </w:r>
            <w:r w:rsidR="00D014EA" w:rsidRPr="00D014EA">
              <w:rPr>
                <w:sz w:val="22"/>
                <w:szCs w:val="22"/>
              </w:rPr>
              <w:br/>
              <w:t xml:space="preserve">Представленные на конкурс работы разноплановые, проблемные, отражают собственное отношение </w:t>
            </w:r>
            <w:proofErr w:type="gramStart"/>
            <w:r w:rsidR="00D014EA" w:rsidRPr="00D014EA">
              <w:rPr>
                <w:sz w:val="22"/>
                <w:szCs w:val="22"/>
              </w:rPr>
              <w:t>обучающихся</w:t>
            </w:r>
            <w:proofErr w:type="gramEnd"/>
            <w:r w:rsidR="00D014EA" w:rsidRPr="00D014EA">
              <w:rPr>
                <w:sz w:val="22"/>
                <w:szCs w:val="22"/>
              </w:rPr>
              <w:t xml:space="preserve"> к окружающему миру, экологии, сохранению природы. Работы победителей и призёров направлены в </w:t>
            </w:r>
            <w:proofErr w:type="gramStart"/>
            <w:r w:rsidR="00D014EA" w:rsidRPr="00D014EA">
              <w:rPr>
                <w:sz w:val="22"/>
                <w:szCs w:val="22"/>
              </w:rPr>
              <w:t>г</w:t>
            </w:r>
            <w:proofErr w:type="gramEnd"/>
            <w:r w:rsidR="00D014EA" w:rsidRPr="00D014EA">
              <w:rPr>
                <w:sz w:val="22"/>
                <w:szCs w:val="22"/>
              </w:rPr>
              <w:t>. Новый Уренгой для участия в окружном этапе конкурса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13A63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>5.5.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74" w:lineRule="exact"/>
              <w:ind w:left="24" w:hanging="24"/>
              <w:rPr>
                <w:rStyle w:val="FontStyle80"/>
              </w:rPr>
            </w:pPr>
            <w:r>
              <w:rPr>
                <w:rStyle w:val="FontStyle80"/>
              </w:rPr>
              <w:t xml:space="preserve">Расширение    спектра    программ    внеурочной деятельности естественнонаучной направленности (в том числе интегрированных, </w:t>
            </w:r>
            <w:proofErr w:type="spellStart"/>
            <w:r>
              <w:rPr>
                <w:rStyle w:val="FontStyle80"/>
              </w:rPr>
              <w:t>межпредметных</w:t>
            </w:r>
            <w:proofErr w:type="spellEnd"/>
            <w:r>
              <w:rPr>
                <w:rStyle w:val="FontStyle80"/>
              </w:rPr>
              <w:t>) в 1-8 классах по астрофизике, экологии, бионике, космонавтике, радиоастрономии, генной инженерии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в течение 2016/2017, 2017/2018 учебных годов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6B" w:rsidRDefault="00DA766B" w:rsidP="00374AA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С 05 июня 2017 года на базе МУДО «Красноселькупский центр дополнительного образования детей» с целью формирования у детей и подростков ответственного отношения к природе родного края функционирует профильная экологическая смена «Зеленая планета». Двадцать семь девчонок и мальчишек под руководством </w:t>
            </w:r>
            <w:proofErr w:type="spellStart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Вильдановой</w:t>
            </w:r>
            <w:proofErr w:type="spellEnd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И.Л., педагога дополнительного образования получили уникальную возможность познакомиться с природными особенностями Красноселькупского района, на практике применить знания, полученные в течение учебного года, освоить навыки исследовательской деятельности, укрепить здоровье и просто весело провести время.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Во время занятий на природе юные экологи имели возможность наблюдать растения в их естественной среде обитания, учились правильно собирать и грамотно оформлять гербарии.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Воспитанники профильной экологической смены организовали и провели, а также приняли участие: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во Всероссийской профилактической акции «Внимание, каникулы», совместно с «Молодежным Советом» и ОГИБДД ЯНАО по Красноселькупскому р-ну;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игровой программе по экологии «Окружающий мир»,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игровой программе по пожарной безопасности «Знатоки пожарного дела» и профилактической акции «Осторожно, огонь!» совместно с ОПС ЯНАО по Красноселькупскому р-ну и «ЯМАЛСПАС»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полевой экспедиции «Юные географы» по теме: «Реки, горы и поля»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- экологической акции «Чистый лес» и «Чистый берег!»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- встрече с научными сотрудниками Верхне-Тазовского государственного заповедника: «Флора и фауна Красноселькупского района», «История </w:t>
            </w:r>
            <w:proofErr w:type="spellStart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Верхне-Тазовского</w:t>
            </w:r>
            <w:proofErr w:type="spellEnd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заповедника»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в конкурсах: рисунков на асфальте «Россия – Родина моя», плакатов «Мы дети России»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деловой игре «Научная лаборатория» (работа с микроскопами)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Выставка рисунков «Друзья леса»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- экскурсии в краеведческий музей «Экспозиция Верхне-Тазовский государственный заповедник», «Птицы и животные Красноселькупского района»</w:t>
            </w:r>
            <w:proofErr w:type="gramStart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инолектории на тему «Как выжить в лесу» </w:t>
            </w: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 xml:space="preserve">- Творческой мастерской «Подарок папе» и других. </w:t>
            </w:r>
          </w:p>
          <w:p w:rsidR="00DA766B" w:rsidRPr="00DA766B" w:rsidRDefault="00DA766B" w:rsidP="0037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A766B" w:rsidRDefault="00DA766B" w:rsidP="00374A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создания системы целенаправленной, практико – ориентированной исследовательской деятельности во внеурочное время  продолжена работа  «Центра учебных исследований» в МОУ Красноселькупская средняя общеобразовательная школа «Радуга». Поисково-исследовательской работе привлекаются </w:t>
            </w:r>
            <w:proofErr w:type="gramStart"/>
            <w:r w:rsidRPr="00DA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A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7х-10х классов.  Работа Центра является логическим продолжением урока биологии. Обучающиеся проводят </w:t>
            </w:r>
            <w:r w:rsidRPr="00DA7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эксперименты, опыты, синтезируют и анализируют полученные результаты исследований. </w:t>
            </w:r>
          </w:p>
          <w:p w:rsidR="00D95DC7" w:rsidRPr="006C5D50" w:rsidRDefault="00D95DC7" w:rsidP="00D95DC7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Целенаправленно и эффективно используется учебно-лабораторное оборудование, которое способствует повышению интереса и творческих способностей учащихся. </w:t>
            </w:r>
          </w:p>
          <w:p w:rsidR="00D95DC7" w:rsidRDefault="00D95DC7" w:rsidP="00D95DC7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C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деятельности </w:t>
            </w:r>
            <w:proofErr w:type="gramStart"/>
            <w:r w:rsidRPr="006C5D5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6C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 школьного научного общества «Старт в науку» используются  наборы химической посуды и принадлежностей для лабораторных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C5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4D1E" w:rsidRDefault="00234D1E" w:rsidP="00D95DC7">
            <w:pPr>
              <w:pStyle w:val="a4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летний период обучающиеся школ приняли участие в акции «Живая Арктика», в ходе которой осуществлялась посадка деревьев на территории поселений.</w:t>
            </w:r>
            <w:proofErr w:type="gramEnd"/>
          </w:p>
          <w:p w:rsidR="00113A63" w:rsidRDefault="00A05163" w:rsidP="00234D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ТШИ СОО работает ДТО «Аквариум»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 w:rsidR="0023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в быту».</w:t>
            </w:r>
          </w:p>
          <w:p w:rsidR="00234D1E" w:rsidRPr="00234D1E" w:rsidRDefault="00234D1E" w:rsidP="00234D1E">
            <w:pPr>
              <w:jc w:val="both"/>
              <w:rPr>
                <w:rStyle w:val="FontStyle80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МОУ «</w:t>
            </w:r>
            <w:r w:rsidR="00EF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РШИ ООО им. С.И. </w:t>
            </w:r>
            <w:proofErr w:type="spellStart"/>
            <w:r w:rsidR="00EF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Ирикова</w:t>
            </w:r>
            <w:proofErr w:type="spellEnd"/>
            <w:r w:rsidR="00EF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F3A19">
              <w:rPr>
                <w:rFonts w:ascii="Times New Roman" w:hAnsi="Times New Roman" w:cs="Times New Roman"/>
              </w:rPr>
              <w:t>реализуется программа внеурочной деятельности «Юный турист», в которую включены темы по экологии, краеведению</w:t>
            </w:r>
          </w:p>
        </w:tc>
      </w:tr>
      <w:tr w:rsidR="00113A63" w:rsidRPr="00374AA6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374AA6">
            <w:pPr>
              <w:pStyle w:val="Style51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 w:rsidRPr="00374AA6">
              <w:rPr>
                <w:rStyle w:val="FontStyle8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374AA6">
            <w:pPr>
              <w:pStyle w:val="Style27"/>
              <w:widowControl/>
              <w:spacing w:line="283" w:lineRule="exact"/>
              <w:ind w:left="19" w:right="1080" w:hanging="19"/>
              <w:jc w:val="both"/>
              <w:rPr>
                <w:rStyle w:val="FontStyle80"/>
                <w:sz w:val="24"/>
                <w:szCs w:val="24"/>
              </w:rPr>
            </w:pPr>
            <w:r w:rsidRPr="00374AA6">
              <w:rPr>
                <w:rStyle w:val="FontStyle80"/>
                <w:sz w:val="24"/>
                <w:szCs w:val="24"/>
              </w:rPr>
              <w:t>Организация работы кружков и секций робототехнической направленности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374AA6">
            <w:pPr>
              <w:pStyle w:val="Style51"/>
              <w:widowControl/>
              <w:jc w:val="both"/>
              <w:rPr>
                <w:rStyle w:val="FontStyle80"/>
                <w:sz w:val="24"/>
                <w:szCs w:val="24"/>
              </w:rPr>
            </w:pPr>
            <w:r w:rsidRPr="00374AA6">
              <w:rPr>
                <w:rStyle w:val="FontStyle80"/>
                <w:sz w:val="24"/>
                <w:szCs w:val="24"/>
              </w:rPr>
              <w:t>в течение 2016/2017, 2017/2018 учебных годов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A6" w:rsidRPr="00374AA6" w:rsidRDefault="00374AA6" w:rsidP="0037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</w:t>
            </w:r>
            <w:r w:rsidR="002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образования функционирует 2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творческих объединения робототехнической направленности «Робототехника» в МУДО «Красноселькупский центр дополнительного обра</w:t>
            </w:r>
            <w:r w:rsidR="002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детей», «Робототехника»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МОУ «Толькинская школа-интернат среднего общего образования». 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в данных творческих объединениях обеспечивается по дополнительным общеразвивающим программам. 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МДОУ детский сад «Буратино» и МДОУ детский сад «Теремок»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конструирование внесено в расписание образовательной деятельности, как образовательная область «Художественно-эстетическое развитие/конструктивно – модельная деятельность» во всех возрастных группах, проектным методом по разработанным пособиям М. С.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Ишмаковой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в дошкольном образовании в условиях введения ФГОС: пособие для педагогов», Е. В.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Фешина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конструирование в детском саду».</w:t>
            </w:r>
            <w:proofErr w:type="gram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«Первые механизмы» из серии LEGO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Edukation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Robot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проводятся в старшей и подготовительной группах.  </w:t>
            </w:r>
            <w:proofErr w:type="gramEnd"/>
          </w:p>
          <w:p w:rsidR="00113A63" w:rsidRPr="00374AA6" w:rsidRDefault="00113A63" w:rsidP="00374AA6">
            <w:pPr>
              <w:pStyle w:val="Style51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</w:p>
        </w:tc>
      </w:tr>
    </w:tbl>
    <w:p w:rsidR="00355D66" w:rsidRPr="008E546C" w:rsidRDefault="00355D66" w:rsidP="008E546C">
      <w:pPr>
        <w:rPr>
          <w:rFonts w:ascii="Times New Roman" w:hAnsi="Times New Roman" w:cs="Times New Roman"/>
          <w:sz w:val="24"/>
        </w:rPr>
      </w:pPr>
    </w:p>
    <w:sectPr w:rsidR="00355D66" w:rsidRPr="008E546C" w:rsidSect="0011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58C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018C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84C"/>
    <w:multiLevelType w:val="hybridMultilevel"/>
    <w:tmpl w:val="31BC5726"/>
    <w:lvl w:ilvl="0" w:tplc="D71C0A7E">
      <w:start w:val="65535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8517CED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7C6F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DEA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5CB"/>
    <w:rsid w:val="000618CB"/>
    <w:rsid w:val="000B2A4E"/>
    <w:rsid w:val="000C7C22"/>
    <w:rsid w:val="00113A63"/>
    <w:rsid w:val="001A76DB"/>
    <w:rsid w:val="00222BDF"/>
    <w:rsid w:val="00234D1E"/>
    <w:rsid w:val="00281BEF"/>
    <w:rsid w:val="00355D66"/>
    <w:rsid w:val="00374AA6"/>
    <w:rsid w:val="00394DFB"/>
    <w:rsid w:val="00413783"/>
    <w:rsid w:val="004D74F3"/>
    <w:rsid w:val="00550D91"/>
    <w:rsid w:val="0056149D"/>
    <w:rsid w:val="00576F29"/>
    <w:rsid w:val="005E22D8"/>
    <w:rsid w:val="006757E2"/>
    <w:rsid w:val="006A10C2"/>
    <w:rsid w:val="006B215A"/>
    <w:rsid w:val="006E3974"/>
    <w:rsid w:val="00825A8F"/>
    <w:rsid w:val="008E546C"/>
    <w:rsid w:val="00962EC2"/>
    <w:rsid w:val="009B0096"/>
    <w:rsid w:val="009E3C2F"/>
    <w:rsid w:val="009F65CB"/>
    <w:rsid w:val="00A05163"/>
    <w:rsid w:val="00A35AD9"/>
    <w:rsid w:val="00A442A2"/>
    <w:rsid w:val="00AC7758"/>
    <w:rsid w:val="00B0707D"/>
    <w:rsid w:val="00C47F6A"/>
    <w:rsid w:val="00D014EA"/>
    <w:rsid w:val="00D95DC7"/>
    <w:rsid w:val="00DA766B"/>
    <w:rsid w:val="00DF77AF"/>
    <w:rsid w:val="00EF3A19"/>
    <w:rsid w:val="00F45655"/>
    <w:rsid w:val="00F8197F"/>
    <w:rsid w:val="00F9509C"/>
    <w:rsid w:val="00FB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6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D74F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13A63"/>
    <w:pPr>
      <w:widowControl w:val="0"/>
      <w:autoSpaceDE w:val="0"/>
      <w:autoSpaceDN w:val="0"/>
      <w:adjustRightInd w:val="0"/>
      <w:spacing w:after="0" w:line="173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13A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113A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1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1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113A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13A63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374AA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AA6"/>
    <w:pPr>
      <w:widowControl w:val="0"/>
      <w:shd w:val="clear" w:color="auto" w:fill="FFFFFF"/>
      <w:spacing w:before="360" w:after="240"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D95DC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9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Стаканова</dc:creator>
  <cp:lastModifiedBy>Фуфаева</cp:lastModifiedBy>
  <cp:revision>13</cp:revision>
  <dcterms:created xsi:type="dcterms:W3CDTF">2017-03-28T12:19:00Z</dcterms:created>
  <dcterms:modified xsi:type="dcterms:W3CDTF">2017-10-13T06:18:00Z</dcterms:modified>
</cp:coreProperties>
</file>