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E" w:rsidRPr="0015232E" w:rsidRDefault="0015232E" w:rsidP="0015232E">
      <w:pPr>
        <w:pStyle w:val="a3"/>
        <w:spacing w:before="0" w:beforeAutospacing="0" w:after="248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5232E">
        <w:rPr>
          <w:b/>
          <w:color w:val="000000" w:themeColor="text1"/>
          <w:sz w:val="28"/>
          <w:szCs w:val="28"/>
        </w:rPr>
        <w:t>Нормативная правовая база государственной поддержки негосударственных форм дошкольного образования</w:t>
      </w:r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E48BF">
        <w:rPr>
          <w:color w:val="000000" w:themeColor="text1"/>
          <w:sz w:val="28"/>
          <w:szCs w:val="28"/>
        </w:rPr>
        <w:t>1.Финансовое обеспечение осуществления присмотра и ухода за ребенком, содержание ребенка в частной дошкольной образовательной организации путем предоставления частной дошкольной образовательной организации субсидий в целях возмещения затрат, связанных с оказанием услуг по осуществлению присмотра и ухода за ребенком (статья 23-1 Закона Ямало-Ненецкого автономного округа  «О внесении изменений в Закон Ямало-Ненецкого автономного округа «Об образовании в Ямало-Ненецком автономном округе», принятый Законодательным</w:t>
      </w:r>
      <w:proofErr w:type="gramEnd"/>
      <w:r w:rsidRPr="004E48BF">
        <w:rPr>
          <w:color w:val="000000" w:themeColor="text1"/>
          <w:sz w:val="28"/>
          <w:szCs w:val="28"/>
        </w:rPr>
        <w:t xml:space="preserve"> Собранием Ямало-Ненецкого автономного округа №2002 от 19 декабря 2019 года</w:t>
      </w:r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48BF">
        <w:rPr>
          <w:color w:val="000000" w:themeColor="text1"/>
          <w:sz w:val="28"/>
          <w:szCs w:val="28"/>
        </w:rPr>
        <w:t xml:space="preserve">2. Индивидуальные предприниматели, осуществляющие образовательную деятельность, в том числе в сфере дошкольного образования, приравнены по правам и ответственности к организациям, осуществляющим образовательную деятельность (пункт 20 статьи 2 Закона). </w:t>
      </w:r>
      <w:proofErr w:type="gramStart"/>
      <w:r w:rsidRPr="004E48BF">
        <w:rPr>
          <w:color w:val="000000" w:themeColor="text1"/>
          <w:sz w:val="28"/>
          <w:szCs w:val="28"/>
        </w:rPr>
        <w:t>Это означает, что ИП, имеющие лицензию на реализацию основных образовательных программ дошкольного образования, получают бюджетное финансирование.</w:t>
      </w:r>
      <w:proofErr w:type="gramEnd"/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48BF">
        <w:rPr>
          <w:color w:val="000000" w:themeColor="text1"/>
          <w:sz w:val="28"/>
          <w:szCs w:val="28"/>
        </w:rPr>
        <w:t>3. За юридическими лицами независимо от организационно-правовой формы закреплена возможность осуществлять образовательную деятельность по программам дошкольного образования в качестве дополнительного вида деятельности (пункт 19 статьи 2 Закона). Это даёт возможность предприятиям и организациям создавать корпоративные детские сады для своих сотрудников. Кроме того, субъекты малого и среднего предпринимательства могут основной деятельностью указать присмотр и уход за детьми, заявив в качестве дополнительной реализацию программ дошкольного образования.</w:t>
      </w:r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48BF">
        <w:rPr>
          <w:color w:val="000000" w:themeColor="text1"/>
          <w:sz w:val="28"/>
          <w:szCs w:val="28"/>
        </w:rPr>
        <w:t xml:space="preserve">4. </w:t>
      </w:r>
      <w:proofErr w:type="gramStart"/>
      <w:r w:rsidRPr="004E48BF">
        <w:rPr>
          <w:color w:val="000000" w:themeColor="text1"/>
          <w:sz w:val="28"/>
          <w:szCs w:val="28"/>
        </w:rPr>
        <w:t>Положения Жилищного кодекса дают возможность организовать группы для детей дошкольного возраста в жилых помещениях (пунктом 2 статьи 17 Жилищного кодекса установлено, что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нём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помещение).</w:t>
      </w:r>
      <w:proofErr w:type="gramEnd"/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E48BF">
        <w:rPr>
          <w:color w:val="000000" w:themeColor="text1"/>
          <w:sz w:val="28"/>
          <w:szCs w:val="28"/>
        </w:rPr>
        <w:t>Обновлённые в 2013 году требования пожарной безопасности позволяют при организации таких групп предъявлять к их противопожарному оснащению нормы, установленные для жилых помещений, а не для дошкольных организаций (в Свод правил СП 4.13130.2013 «Системы противопожарной защиты.</w:t>
      </w:r>
      <w:proofErr w:type="gramEnd"/>
      <w:r w:rsidRPr="004E48BF">
        <w:rPr>
          <w:color w:val="000000" w:themeColor="text1"/>
          <w:sz w:val="28"/>
          <w:szCs w:val="28"/>
        </w:rPr>
        <w:t xml:space="preserve"> Ограничение распространения пожара на объектах защиты. Требования к объектно-планировочным и конструктивным решениям» (утверждён Приказом МЧС России от 24 апреля 2013 года № 288), </w:t>
      </w:r>
      <w:r w:rsidRPr="004E48BF">
        <w:rPr>
          <w:color w:val="000000" w:themeColor="text1"/>
          <w:sz w:val="28"/>
          <w:szCs w:val="28"/>
        </w:rPr>
        <w:lastRenderedPageBreak/>
        <w:t xml:space="preserve">регламентирующий размещение образовательных организаций в зданиях различных классов функциональной пожарной опасности, внесён пункт 5.2.3 следующего содержания: </w:t>
      </w:r>
      <w:proofErr w:type="gramStart"/>
      <w:r w:rsidRPr="004E48BF">
        <w:rPr>
          <w:color w:val="000000" w:themeColor="text1"/>
          <w:sz w:val="28"/>
          <w:szCs w:val="28"/>
        </w:rPr>
        <w:t>«К помещениям семейных дошкольных групп и иных групп детей дошкольного возраста малой наполняемости (до 8 детей), размещаемым в жилых домах, предъявляются противопожарные требования как к жилым помещениям жилых домов»).</w:t>
      </w:r>
      <w:proofErr w:type="gramEnd"/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48BF">
        <w:rPr>
          <w:color w:val="000000" w:themeColor="text1"/>
          <w:sz w:val="28"/>
          <w:szCs w:val="28"/>
        </w:rPr>
        <w:t xml:space="preserve">5. Новая редакция санитарно-эпидемиологических правил и нормативов </w:t>
      </w:r>
      <w:proofErr w:type="spellStart"/>
      <w:r w:rsidRPr="004E48BF">
        <w:rPr>
          <w:color w:val="000000" w:themeColor="text1"/>
          <w:sz w:val="28"/>
          <w:szCs w:val="28"/>
        </w:rPr>
        <w:t>СанПиН</w:t>
      </w:r>
      <w:proofErr w:type="spellEnd"/>
      <w:r w:rsidRPr="004E48BF">
        <w:rPr>
          <w:color w:val="000000" w:themeColor="text1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санитарные правила) (утверждена Постановлением Главного государственного санитарного врача Российской Федерации от 14 мая 2013 г. № 26) снимает многие ограничения для развития частных детских садов. В новой редакции санитарных правил исключены излишне детализированные формулировки, ограничивающие многофункциональное использование различных помещений и территорий дошкольных организаций.</w:t>
      </w:r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E48BF">
        <w:rPr>
          <w:color w:val="000000" w:themeColor="text1"/>
          <w:sz w:val="28"/>
          <w:szCs w:val="28"/>
        </w:rPr>
        <w:t>Утверждён</w:t>
      </w:r>
      <w:proofErr w:type="gramEnd"/>
      <w:r w:rsidRPr="004E48BF">
        <w:rPr>
          <w:color w:val="000000" w:themeColor="text1"/>
          <w:sz w:val="28"/>
          <w:szCs w:val="28"/>
        </w:rPr>
        <w:t xml:space="preserve"> </w:t>
      </w:r>
      <w:proofErr w:type="spellStart"/>
      <w:r w:rsidRPr="004E48BF">
        <w:rPr>
          <w:color w:val="000000" w:themeColor="text1"/>
          <w:sz w:val="28"/>
          <w:szCs w:val="28"/>
        </w:rPr>
        <w:t>СанПиН</w:t>
      </w:r>
      <w:proofErr w:type="spellEnd"/>
      <w:r w:rsidRPr="004E48BF">
        <w:rPr>
          <w:color w:val="000000" w:themeColor="text1"/>
          <w:sz w:val="28"/>
          <w:szCs w:val="28"/>
        </w:rPr>
        <w:t xml:space="preserve"> 2.4.1.3147-13 от 19.12.2013 № 68 «Санитарно-эпидемиологические требования к дошкольным группам, размещённым в жилых помещениях жилищного фонда». Эти санитарные правила, устанавливающие «облегчённые» требования для групп малой наполняемости, в том числе организованных индивидуальными предпринимателями в жилых и приспособленных помещениях.</w:t>
      </w:r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48BF">
        <w:rPr>
          <w:color w:val="000000" w:themeColor="text1"/>
          <w:sz w:val="28"/>
          <w:szCs w:val="28"/>
        </w:rPr>
        <w:t xml:space="preserve">6. В Федеральный закон от 12 января 1996 года № 7-ФЗ «О некоммерческих организациях в 2010 году внесена статья 31.1 «Поддержка социально ориентированных некоммерческих организаций органами государственной власти и органами местного самоуправления». В ней организации, осуществляющие деятельность в области образования (в том числе дошкольного образования), отнесены к социально </w:t>
      </w:r>
      <w:proofErr w:type="gramStart"/>
      <w:r w:rsidRPr="004E48BF">
        <w:rPr>
          <w:color w:val="000000" w:themeColor="text1"/>
          <w:sz w:val="28"/>
          <w:szCs w:val="28"/>
        </w:rPr>
        <w:t>ориентированным</w:t>
      </w:r>
      <w:proofErr w:type="gramEnd"/>
      <w:r w:rsidRPr="004E48BF">
        <w:rPr>
          <w:color w:val="000000" w:themeColor="text1"/>
          <w:sz w:val="28"/>
          <w:szCs w:val="28"/>
        </w:rPr>
        <w:t>.</w:t>
      </w:r>
    </w:p>
    <w:p w:rsidR="0015232E" w:rsidRPr="004E48BF" w:rsidRDefault="0015232E" w:rsidP="0015232E">
      <w:pPr>
        <w:pStyle w:val="a3"/>
        <w:spacing w:before="0" w:beforeAutospacing="0" w:after="248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E48BF">
        <w:rPr>
          <w:color w:val="000000" w:themeColor="text1"/>
          <w:sz w:val="28"/>
          <w:szCs w:val="28"/>
        </w:rPr>
        <w:t>7. Минэкономразвития России осуществляет поддержку малого и среднего предпринимательства путём предоставления субсидий субъектам Российской Федерации, которые, в свою очередь, предоставляют субсидии субъектам малого и среднего предпринимательства за счёт средств федерального и регионального бюджетов (Приказ Минэкономразвития России от 24 апреля 2013 года № 220).</w:t>
      </w:r>
    </w:p>
    <w:p w:rsidR="0015232E" w:rsidRDefault="0015232E" w:rsidP="00152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46B" w:rsidRDefault="008A346B"/>
    <w:sectPr w:rsidR="008A346B" w:rsidSect="008A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232E"/>
    <w:rsid w:val="0015232E"/>
    <w:rsid w:val="001F319E"/>
    <w:rsid w:val="002648FE"/>
    <w:rsid w:val="008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4014</Characters>
  <Application>Microsoft Office Word</Application>
  <DocSecurity>0</DocSecurity>
  <Lines>33</Lines>
  <Paragraphs>9</Paragraphs>
  <ScaleCrop>false</ScaleCrop>
  <Company>Home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Фуфаева</dc:creator>
  <cp:lastModifiedBy>Фуфаева</cp:lastModifiedBy>
  <cp:revision>1</cp:revision>
  <dcterms:created xsi:type="dcterms:W3CDTF">2020-04-13T05:07:00Z</dcterms:created>
  <dcterms:modified xsi:type="dcterms:W3CDTF">2020-04-13T05:23:00Z</dcterms:modified>
</cp:coreProperties>
</file>