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B" w:rsidRPr="0007798B" w:rsidRDefault="0007798B" w:rsidP="000779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8B">
        <w:rPr>
          <w:rFonts w:ascii="Times New Roman" w:hAnsi="Times New Roman" w:cs="Times New Roman"/>
          <w:b/>
          <w:sz w:val="24"/>
          <w:szCs w:val="24"/>
        </w:rPr>
        <w:t>Реестр затруднений обучающихся 8-</w:t>
      </w:r>
      <w:r w:rsidR="007007A1">
        <w:rPr>
          <w:rFonts w:ascii="Times New Roman" w:hAnsi="Times New Roman" w:cs="Times New Roman"/>
          <w:b/>
          <w:sz w:val="24"/>
          <w:szCs w:val="24"/>
        </w:rPr>
        <w:t>го класса МОУ «Толькинская школа-интернат среднего  общего образования»</w:t>
      </w:r>
    </w:p>
    <w:p w:rsidR="007007A1" w:rsidRDefault="0007798B" w:rsidP="007007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8B">
        <w:rPr>
          <w:rFonts w:ascii="Times New Roman" w:hAnsi="Times New Roman" w:cs="Times New Roman"/>
          <w:b/>
          <w:sz w:val="24"/>
          <w:szCs w:val="24"/>
        </w:rPr>
        <w:t>по итогам внешней оценки образовательных достижений в освоении английск</w:t>
      </w:r>
      <w:r w:rsidR="007007A1">
        <w:rPr>
          <w:rFonts w:ascii="Times New Roman" w:hAnsi="Times New Roman" w:cs="Times New Roman"/>
          <w:b/>
          <w:sz w:val="24"/>
          <w:szCs w:val="24"/>
        </w:rPr>
        <w:t xml:space="preserve">ого языка в соответствии с ФГОС </w:t>
      </w:r>
    </w:p>
    <w:p w:rsidR="0007798B" w:rsidRPr="0007798B" w:rsidRDefault="0007798B" w:rsidP="007007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8B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07798B" w:rsidRPr="0007798B" w:rsidRDefault="0007798B" w:rsidP="0007798B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798B" w:rsidRDefault="0007798B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8B">
        <w:rPr>
          <w:rFonts w:ascii="Times New Roman" w:hAnsi="Times New Roman" w:cs="Times New Roman"/>
          <w:sz w:val="24"/>
          <w:szCs w:val="24"/>
        </w:rPr>
        <w:t>Содержательный анализ результатов основывается на информации о процентах выпо</w:t>
      </w:r>
      <w:r>
        <w:rPr>
          <w:rFonts w:ascii="Times New Roman" w:hAnsi="Times New Roman" w:cs="Times New Roman"/>
          <w:sz w:val="24"/>
          <w:szCs w:val="24"/>
        </w:rPr>
        <w:t>лнения учащимися заданий опреде</w:t>
      </w:r>
      <w:r w:rsidRPr="0007798B">
        <w:rPr>
          <w:rFonts w:ascii="Times New Roman" w:hAnsi="Times New Roman" w:cs="Times New Roman"/>
          <w:sz w:val="24"/>
          <w:szCs w:val="24"/>
        </w:rPr>
        <w:t>лённой сложности.</w:t>
      </w:r>
    </w:p>
    <w:p w:rsidR="0007798B" w:rsidRDefault="0007798B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8B">
        <w:rPr>
          <w:rFonts w:ascii="Times New Roman" w:hAnsi="Times New Roman" w:cs="Times New Roman"/>
          <w:sz w:val="24"/>
          <w:szCs w:val="24"/>
        </w:rPr>
        <w:t>Для  проведения  анализа  уровня  владения  отдельными  видами  речевой  деятельности  по  английскому  языку  за  курс  7 класса  рассчитана  доля  учащихся,  справившихся  с  каждым  заданием  диагностической  работ</w:t>
      </w:r>
      <w:r>
        <w:rPr>
          <w:rFonts w:ascii="Times New Roman" w:hAnsi="Times New Roman" w:cs="Times New Roman"/>
          <w:sz w:val="24"/>
          <w:szCs w:val="24"/>
        </w:rPr>
        <w:t xml:space="preserve">ы.  </w:t>
      </w:r>
    </w:p>
    <w:p w:rsidR="00852282" w:rsidRDefault="0007798B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98B">
        <w:rPr>
          <w:rFonts w:ascii="Times New Roman" w:hAnsi="Times New Roman" w:cs="Times New Roman"/>
          <w:sz w:val="24"/>
          <w:szCs w:val="24"/>
        </w:rPr>
        <w:t>роцент выполнения заданий определённой сложности позволил выд</w:t>
      </w:r>
      <w:bookmarkStart w:id="0" w:name="_GoBack"/>
      <w:bookmarkEnd w:id="0"/>
      <w:r w:rsidRPr="0007798B">
        <w:rPr>
          <w:rFonts w:ascii="Times New Roman" w:hAnsi="Times New Roman" w:cs="Times New Roman"/>
          <w:sz w:val="24"/>
          <w:szCs w:val="24"/>
        </w:rPr>
        <w:t>елить перечень основных затруднений учащихся и включить их в «реестр затруднений» по предмету. В данном документе предст</w:t>
      </w:r>
      <w:r>
        <w:rPr>
          <w:rFonts w:ascii="Times New Roman" w:hAnsi="Times New Roman" w:cs="Times New Roman"/>
          <w:sz w:val="24"/>
          <w:szCs w:val="24"/>
        </w:rPr>
        <w:t>авлена решаемость  каждого зада</w:t>
      </w:r>
      <w:r w:rsidRPr="0007798B">
        <w:rPr>
          <w:rFonts w:ascii="Times New Roman" w:hAnsi="Times New Roman" w:cs="Times New Roman"/>
          <w:sz w:val="24"/>
          <w:szCs w:val="24"/>
        </w:rPr>
        <w:t>ния  диагностической  работы  и  блока  заданий по видам речевой деятельности. Цветом выделены затруднения учащихся по представленным заданиям/блокам заданий.</w:t>
      </w:r>
    </w:p>
    <w:p w:rsidR="007007A1" w:rsidRPr="007007A1" w:rsidRDefault="007007A1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5"/>
        <w:gridCol w:w="6222"/>
        <w:gridCol w:w="1345"/>
        <w:gridCol w:w="1373"/>
        <w:gridCol w:w="3331"/>
      </w:tblGrid>
      <w:tr w:rsidR="006F15F1" w:rsidRPr="0054229B" w:rsidTr="006F15F1">
        <w:trPr>
          <w:cantSplit/>
          <w:trHeight w:val="912"/>
        </w:trPr>
        <w:tc>
          <w:tcPr>
            <w:tcW w:w="2518" w:type="dxa"/>
            <w:vAlign w:val="center"/>
          </w:tcPr>
          <w:p w:rsidR="006F15F1" w:rsidRPr="0054229B" w:rsidRDefault="006F15F1" w:rsidP="006F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6237" w:type="dxa"/>
            <w:vAlign w:val="center"/>
          </w:tcPr>
          <w:p w:rsidR="006F15F1" w:rsidRPr="0054229B" w:rsidRDefault="006F15F1" w:rsidP="00077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умения, навыки</w:t>
            </w:r>
          </w:p>
        </w:tc>
        <w:tc>
          <w:tcPr>
            <w:tcW w:w="1346" w:type="dxa"/>
            <w:vAlign w:val="center"/>
          </w:tcPr>
          <w:p w:rsidR="006F15F1" w:rsidRPr="0054229B" w:rsidRDefault="006F15F1" w:rsidP="006F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347" w:type="dxa"/>
            <w:vAlign w:val="center"/>
          </w:tcPr>
          <w:p w:rsidR="006F15F1" w:rsidRPr="0054229B" w:rsidRDefault="006F15F1" w:rsidP="006F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3338" w:type="dxa"/>
            <w:vAlign w:val="center"/>
          </w:tcPr>
          <w:p w:rsidR="006F15F1" w:rsidRPr="0054229B" w:rsidRDefault="006F15F1" w:rsidP="0054229B">
            <w:pPr>
              <w:pStyle w:val="a3"/>
              <w:ind w:left="-11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справившихся с заданием/</w:t>
            </w:r>
            <w:r w:rsidR="0054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>блоком заданий</w:t>
            </w:r>
            <w:proofErr w:type="gramStart"/>
            <w:r w:rsidRPr="0054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15F1" w:rsidTr="006F15F1">
        <w:tc>
          <w:tcPr>
            <w:tcW w:w="2518" w:type="dxa"/>
            <w:vAlign w:val="center"/>
          </w:tcPr>
          <w:p w:rsidR="006F15F1" w:rsidRDefault="006F15F1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37" w:type="dxa"/>
            <w:vAlign w:val="center"/>
          </w:tcPr>
          <w:p w:rsidR="006F15F1" w:rsidRDefault="006F15F1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на слух основного содержания небольших адаптированных </w:t>
            </w:r>
            <w:r w:rsidRPr="006F15F1">
              <w:rPr>
                <w:rFonts w:ascii="Times New Roman" w:hAnsi="Times New Roman" w:cs="Times New Roman"/>
                <w:sz w:val="24"/>
                <w:szCs w:val="24"/>
              </w:rPr>
              <w:t>аутентичных текстов,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незнакомые слова</w:t>
            </w:r>
          </w:p>
        </w:tc>
        <w:tc>
          <w:tcPr>
            <w:tcW w:w="1346" w:type="dxa"/>
            <w:vAlign w:val="center"/>
          </w:tcPr>
          <w:p w:rsidR="006F15F1" w:rsidRDefault="006F15F1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6F15F1" w:rsidRDefault="006F15F1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shd w:val="clear" w:color="auto" w:fill="FDE9D9" w:themeFill="accent6" w:themeFillTint="33"/>
            <w:vAlign w:val="center"/>
          </w:tcPr>
          <w:p w:rsidR="006F15F1" w:rsidRDefault="006F15F1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5067" w:rsidTr="006F15F1">
        <w:tc>
          <w:tcPr>
            <w:tcW w:w="2518" w:type="dxa"/>
            <w:vMerge w:val="restart"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</w:p>
        </w:tc>
        <w:tc>
          <w:tcPr>
            <w:tcW w:w="6237" w:type="dxa"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 и понимание основного содержания текста, содержащего незнакомые слова</w:t>
            </w: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 и понимание запрашиваемой информации в небольшом адаптированном аутентичном тексте, содержащем отдельные незнакомые слова</w:t>
            </w: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5067" w:rsidTr="002C26AE">
        <w:tc>
          <w:tcPr>
            <w:tcW w:w="8755" w:type="dxa"/>
            <w:gridSpan w:val="2"/>
            <w:vAlign w:val="center"/>
          </w:tcPr>
          <w:p w:rsidR="00BF5067" w:rsidRPr="00BF5067" w:rsidRDefault="00BF5067" w:rsidP="00BF506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  <w:gridSpan w:val="2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BF5067" w:rsidRPr="000E3FB5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BF5067" w:rsidTr="00BF5067">
        <w:tc>
          <w:tcPr>
            <w:tcW w:w="2518" w:type="dxa"/>
            <w:vMerge w:val="restart"/>
            <w:vAlign w:val="center"/>
          </w:tcPr>
          <w:p w:rsidR="00BF5067" w:rsidRDefault="00BF5067" w:rsidP="00BF5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Грамматика </w:t>
            </w:r>
          </w:p>
        </w:tc>
        <w:tc>
          <w:tcPr>
            <w:tcW w:w="6237" w:type="dxa"/>
            <w:vMerge w:val="restart"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 употребления глаголов в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-временных формах действительного (</w:t>
            </w:r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страдательного (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067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залогов</w:t>
            </w:r>
            <w:proofErr w:type="gramEnd"/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shd w:val="clear" w:color="auto" w:fill="FDE9D9" w:themeFill="accent6" w:themeFillTint="33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5067" w:rsidTr="006F15F1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5067" w:rsidTr="00BF5067">
        <w:tc>
          <w:tcPr>
            <w:tcW w:w="2518" w:type="dxa"/>
            <w:vMerge/>
            <w:vAlign w:val="center"/>
          </w:tcPr>
          <w:p w:rsidR="00BF5067" w:rsidRDefault="00BF5067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F5067" w:rsidRDefault="00BF5067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vAlign w:val="center"/>
          </w:tcPr>
          <w:p w:rsidR="00BF5067" w:rsidRDefault="00BF5067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shd w:val="clear" w:color="auto" w:fill="FDE9D9" w:themeFill="accent6" w:themeFillTint="33"/>
            <w:vAlign w:val="center"/>
          </w:tcPr>
          <w:p w:rsidR="00BF5067" w:rsidRDefault="00BF5067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FB5" w:rsidTr="006F15F1">
        <w:tc>
          <w:tcPr>
            <w:tcW w:w="2518" w:type="dxa"/>
            <w:vMerge w:val="restart"/>
            <w:vAlign w:val="center"/>
          </w:tcPr>
          <w:p w:rsidR="000E3FB5" w:rsidRDefault="000E3FB5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0E3FB5" w:rsidRDefault="000E3FB5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0E3FB5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E3FB5" w:rsidTr="006F15F1">
        <w:tc>
          <w:tcPr>
            <w:tcW w:w="2518" w:type="dxa"/>
            <w:vMerge/>
            <w:vAlign w:val="center"/>
          </w:tcPr>
          <w:p w:rsidR="000E3FB5" w:rsidRDefault="000E3FB5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0E3FB5" w:rsidRDefault="000E3FB5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7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0E3FB5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E3FB5" w:rsidTr="006F15F1">
        <w:tc>
          <w:tcPr>
            <w:tcW w:w="2518" w:type="dxa"/>
            <w:vMerge/>
            <w:vAlign w:val="center"/>
          </w:tcPr>
          <w:p w:rsidR="000E3FB5" w:rsidRDefault="000E3FB5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0E3FB5" w:rsidRDefault="000E3FB5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vAlign w:val="center"/>
          </w:tcPr>
          <w:p w:rsidR="000E3FB5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E3FB5" w:rsidTr="001E0253">
        <w:tc>
          <w:tcPr>
            <w:tcW w:w="8755" w:type="dxa"/>
            <w:gridSpan w:val="2"/>
            <w:vAlign w:val="center"/>
          </w:tcPr>
          <w:p w:rsidR="000E3FB5" w:rsidRPr="000E3FB5" w:rsidRDefault="000E3FB5" w:rsidP="000E3FB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 </w:t>
            </w:r>
          </w:p>
        </w:tc>
        <w:tc>
          <w:tcPr>
            <w:tcW w:w="2693" w:type="dxa"/>
            <w:gridSpan w:val="2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0E3FB5" w:rsidRPr="000E3FB5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F15F1" w:rsidTr="006F15F1">
        <w:tc>
          <w:tcPr>
            <w:tcW w:w="2518" w:type="dxa"/>
            <w:vAlign w:val="center"/>
          </w:tcPr>
          <w:p w:rsidR="006F15F1" w:rsidRDefault="000E3FB5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Письмо</w:t>
            </w:r>
          </w:p>
        </w:tc>
        <w:tc>
          <w:tcPr>
            <w:tcW w:w="6237" w:type="dxa"/>
            <w:vAlign w:val="center"/>
          </w:tcPr>
          <w:p w:rsidR="006F15F1" w:rsidRDefault="000E3FB5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письмо зарубежному другу (с опорой на план)</w:t>
            </w:r>
          </w:p>
        </w:tc>
        <w:tc>
          <w:tcPr>
            <w:tcW w:w="1346" w:type="dxa"/>
            <w:vAlign w:val="center"/>
          </w:tcPr>
          <w:p w:rsidR="006F15F1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  <w:vAlign w:val="center"/>
          </w:tcPr>
          <w:p w:rsidR="006F15F1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8" w:type="dxa"/>
            <w:vAlign w:val="center"/>
          </w:tcPr>
          <w:p w:rsidR="006F15F1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15F1" w:rsidTr="000E3FB5">
        <w:tc>
          <w:tcPr>
            <w:tcW w:w="2518" w:type="dxa"/>
            <w:vAlign w:val="center"/>
          </w:tcPr>
          <w:p w:rsidR="006F15F1" w:rsidRDefault="000E3FB5" w:rsidP="006F1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Говорение</w:t>
            </w:r>
          </w:p>
        </w:tc>
        <w:tc>
          <w:tcPr>
            <w:tcW w:w="6237" w:type="dxa"/>
            <w:vAlign w:val="center"/>
          </w:tcPr>
          <w:p w:rsidR="006F15F1" w:rsidRDefault="000E3FB5" w:rsidP="00C167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1346" w:type="dxa"/>
            <w:vAlign w:val="center"/>
          </w:tcPr>
          <w:p w:rsidR="006F15F1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vAlign w:val="center"/>
          </w:tcPr>
          <w:p w:rsidR="006F15F1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38" w:type="dxa"/>
            <w:shd w:val="clear" w:color="auto" w:fill="FDE9D9" w:themeFill="accent6" w:themeFillTint="33"/>
            <w:vAlign w:val="center"/>
          </w:tcPr>
          <w:p w:rsidR="006F15F1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3FB5" w:rsidTr="0080753E">
        <w:tc>
          <w:tcPr>
            <w:tcW w:w="8755" w:type="dxa"/>
            <w:gridSpan w:val="2"/>
            <w:vAlign w:val="center"/>
          </w:tcPr>
          <w:p w:rsidR="000E3FB5" w:rsidRPr="000E3FB5" w:rsidRDefault="000E3FB5" w:rsidP="000E3FB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решаемость</w:t>
            </w:r>
          </w:p>
        </w:tc>
        <w:tc>
          <w:tcPr>
            <w:tcW w:w="2693" w:type="dxa"/>
            <w:gridSpan w:val="2"/>
            <w:vAlign w:val="center"/>
          </w:tcPr>
          <w:p w:rsidR="000E3FB5" w:rsidRDefault="000E3FB5" w:rsidP="006F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0E3FB5" w:rsidRPr="000E3FB5" w:rsidRDefault="000E3FB5" w:rsidP="00077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7798B" w:rsidRDefault="0007798B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E3FB5" w:rsidRPr="000E3FB5" w:rsidRDefault="000E3FB5" w:rsidP="000779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B5">
        <w:rPr>
          <w:rFonts w:ascii="Times New Roman" w:hAnsi="Times New Roman" w:cs="Times New Roman"/>
          <w:sz w:val="24"/>
          <w:szCs w:val="24"/>
        </w:rPr>
        <w:t>Результ</w:t>
      </w:r>
      <w:r w:rsidR="0054229B">
        <w:rPr>
          <w:rFonts w:ascii="Times New Roman" w:hAnsi="Times New Roman" w:cs="Times New Roman"/>
          <w:sz w:val="24"/>
          <w:szCs w:val="24"/>
        </w:rPr>
        <w:t xml:space="preserve">аты выполнения диагностической работы по английскому языку </w:t>
      </w:r>
      <w:r w:rsidRPr="000E3FB5">
        <w:rPr>
          <w:rFonts w:ascii="Times New Roman" w:hAnsi="Times New Roman" w:cs="Times New Roman"/>
          <w:sz w:val="24"/>
          <w:szCs w:val="24"/>
        </w:rPr>
        <w:t>свидетельству</w:t>
      </w:r>
      <w:r w:rsidR="0054229B">
        <w:rPr>
          <w:rFonts w:ascii="Times New Roman" w:hAnsi="Times New Roman" w:cs="Times New Roman"/>
          <w:sz w:val="24"/>
          <w:szCs w:val="24"/>
        </w:rPr>
        <w:t>ют, что при выполнении отдель</w:t>
      </w:r>
      <w:r w:rsidRPr="000E3FB5">
        <w:rPr>
          <w:rFonts w:ascii="Times New Roman" w:hAnsi="Times New Roman" w:cs="Times New Roman"/>
          <w:sz w:val="24"/>
          <w:szCs w:val="24"/>
        </w:rPr>
        <w:t>ных заданий базово</w:t>
      </w:r>
      <w:r w:rsidR="0054229B">
        <w:rPr>
          <w:rFonts w:ascii="Times New Roman" w:hAnsi="Times New Roman" w:cs="Times New Roman"/>
          <w:sz w:val="24"/>
          <w:szCs w:val="24"/>
        </w:rPr>
        <w:t xml:space="preserve">го уровня выделены затруднения во </w:t>
      </w:r>
      <w:r w:rsidRPr="000E3FB5">
        <w:rPr>
          <w:rFonts w:ascii="Times New Roman" w:hAnsi="Times New Roman" w:cs="Times New Roman"/>
          <w:sz w:val="24"/>
          <w:szCs w:val="24"/>
        </w:rPr>
        <w:t>всех блоках</w:t>
      </w:r>
      <w:r w:rsidR="0054229B">
        <w:rPr>
          <w:rFonts w:ascii="Times New Roman" w:hAnsi="Times New Roman" w:cs="Times New Roman"/>
          <w:sz w:val="24"/>
          <w:szCs w:val="24"/>
        </w:rPr>
        <w:t xml:space="preserve"> (кроме блока «Чтение»)</w:t>
      </w:r>
      <w:r w:rsidRPr="000E3FB5">
        <w:rPr>
          <w:rFonts w:ascii="Times New Roman" w:hAnsi="Times New Roman" w:cs="Times New Roman"/>
          <w:sz w:val="24"/>
          <w:szCs w:val="24"/>
        </w:rPr>
        <w:t xml:space="preserve">, решаемость которых </w:t>
      </w:r>
      <w:r w:rsidR="0054229B">
        <w:rPr>
          <w:rFonts w:ascii="Times New Roman" w:hAnsi="Times New Roman" w:cs="Times New Roman"/>
          <w:sz w:val="24"/>
          <w:szCs w:val="24"/>
        </w:rPr>
        <w:t xml:space="preserve">ниже предполагаемых 60% для заданий данного </w:t>
      </w:r>
      <w:r w:rsidRPr="000E3FB5">
        <w:rPr>
          <w:rFonts w:ascii="Times New Roman" w:hAnsi="Times New Roman" w:cs="Times New Roman"/>
          <w:sz w:val="24"/>
          <w:szCs w:val="24"/>
        </w:rPr>
        <w:t>типа. При анализе выполнения заданий повышенного уровня видно, что около половины учащихся справились с заданиями данного типа</w:t>
      </w:r>
      <w:r w:rsidR="0054229B">
        <w:rPr>
          <w:rFonts w:ascii="Times New Roman" w:hAnsi="Times New Roman" w:cs="Times New Roman"/>
          <w:sz w:val="24"/>
          <w:szCs w:val="24"/>
        </w:rPr>
        <w:t>.</w:t>
      </w:r>
    </w:p>
    <w:sectPr w:rsidR="000E3FB5" w:rsidRPr="000E3FB5" w:rsidSect="0007798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879"/>
    <w:multiLevelType w:val="hybridMultilevel"/>
    <w:tmpl w:val="D2B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B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7798B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AF7"/>
    <w:rsid w:val="000B7BC1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3FB5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108F"/>
    <w:rsid w:val="00262EB7"/>
    <w:rsid w:val="00263D64"/>
    <w:rsid w:val="002652A7"/>
    <w:rsid w:val="002653ED"/>
    <w:rsid w:val="002654D3"/>
    <w:rsid w:val="00267207"/>
    <w:rsid w:val="002679EC"/>
    <w:rsid w:val="00271CB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7B74"/>
    <w:rsid w:val="002D7FC6"/>
    <w:rsid w:val="002E147D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46FC"/>
    <w:rsid w:val="00385CA1"/>
    <w:rsid w:val="00386A6A"/>
    <w:rsid w:val="00386BFB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43A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229B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448E"/>
    <w:rsid w:val="006E6B74"/>
    <w:rsid w:val="006F061B"/>
    <w:rsid w:val="006F13F9"/>
    <w:rsid w:val="006F15F1"/>
    <w:rsid w:val="006F17F4"/>
    <w:rsid w:val="006F1B83"/>
    <w:rsid w:val="006F1CAD"/>
    <w:rsid w:val="006F1FB4"/>
    <w:rsid w:val="006F2690"/>
    <w:rsid w:val="006F3F63"/>
    <w:rsid w:val="006F640D"/>
    <w:rsid w:val="007007A1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70A4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6C92"/>
    <w:rsid w:val="00790856"/>
    <w:rsid w:val="00790D04"/>
    <w:rsid w:val="00790D93"/>
    <w:rsid w:val="00791102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74B4"/>
    <w:rsid w:val="007C7655"/>
    <w:rsid w:val="007D16BD"/>
    <w:rsid w:val="007D1EEE"/>
    <w:rsid w:val="007D2D3E"/>
    <w:rsid w:val="007D4502"/>
    <w:rsid w:val="007D473B"/>
    <w:rsid w:val="007D716D"/>
    <w:rsid w:val="007D79D6"/>
    <w:rsid w:val="007E0135"/>
    <w:rsid w:val="007E0A72"/>
    <w:rsid w:val="007E1B3C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AB7"/>
    <w:rsid w:val="0089535C"/>
    <w:rsid w:val="008973C1"/>
    <w:rsid w:val="00897D23"/>
    <w:rsid w:val="008A0A1D"/>
    <w:rsid w:val="008A0FA9"/>
    <w:rsid w:val="008A26AC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4067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400BD"/>
    <w:rsid w:val="00A4096E"/>
    <w:rsid w:val="00A4165B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71AE7"/>
    <w:rsid w:val="00A727D1"/>
    <w:rsid w:val="00A72DF8"/>
    <w:rsid w:val="00A768AF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603C"/>
    <w:rsid w:val="00B66C4F"/>
    <w:rsid w:val="00B71CBB"/>
    <w:rsid w:val="00B71F2D"/>
    <w:rsid w:val="00B72C94"/>
    <w:rsid w:val="00B72E29"/>
    <w:rsid w:val="00B72ECE"/>
    <w:rsid w:val="00B73DC8"/>
    <w:rsid w:val="00B74A22"/>
    <w:rsid w:val="00B74AC7"/>
    <w:rsid w:val="00B74E3B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067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167CD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7F5E"/>
    <w:rsid w:val="00E123D3"/>
    <w:rsid w:val="00E13258"/>
    <w:rsid w:val="00E162F3"/>
    <w:rsid w:val="00E17063"/>
    <w:rsid w:val="00E2055F"/>
    <w:rsid w:val="00E22A22"/>
    <w:rsid w:val="00E2791F"/>
    <w:rsid w:val="00E30BEB"/>
    <w:rsid w:val="00E30DA3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3189"/>
    <w:rsid w:val="00EE3271"/>
    <w:rsid w:val="00EE4179"/>
    <w:rsid w:val="00EE513D"/>
    <w:rsid w:val="00EE553A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07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07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2</cp:revision>
  <dcterms:created xsi:type="dcterms:W3CDTF">2019-01-16T06:58:00Z</dcterms:created>
  <dcterms:modified xsi:type="dcterms:W3CDTF">2019-01-16T07:23:00Z</dcterms:modified>
</cp:coreProperties>
</file>