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F" w:rsidRDefault="003F2F6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9.8pt">
            <v:imagedata r:id="rId7" r:href="rId8"/>
          </v:shape>
        </w:pict>
      </w:r>
    </w:p>
    <w:p w:rsidR="00B1376F" w:rsidRPr="00EB00AF" w:rsidRDefault="00B1376F">
      <w:pPr>
        <w:rPr>
          <w:color w:val="4077D0"/>
          <w:sz w:val="2"/>
          <w:szCs w:val="2"/>
        </w:rPr>
      </w:pPr>
    </w:p>
    <w:p w:rsidR="00B1376F" w:rsidRPr="00EB00AF" w:rsidRDefault="00711BA6">
      <w:pPr>
        <w:pStyle w:val="20"/>
        <w:keepNext/>
        <w:keepLines/>
        <w:shd w:val="clear" w:color="auto" w:fill="auto"/>
        <w:spacing w:before="39" w:after="0" w:line="320" w:lineRule="exact"/>
        <w:ind w:left="2280"/>
        <w:rPr>
          <w:color w:val="2B5DAF"/>
        </w:rPr>
      </w:pPr>
      <w:bookmarkStart w:id="0" w:name="bookmark0"/>
      <w:r w:rsidRPr="00EB00AF">
        <w:rPr>
          <w:rStyle w:val="21"/>
          <w:color w:val="2B5DAF"/>
        </w:rPr>
        <w:t>ДЕПАРТАМЕНТ ОБРАЗОВАНИЯ</w:t>
      </w:r>
      <w:bookmarkEnd w:id="0"/>
    </w:p>
    <w:p w:rsidR="00EB00AF" w:rsidRDefault="00EB00AF" w:rsidP="00EB00AF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B00AF" w:rsidRPr="00EB00AF" w:rsidRDefault="00711BA6" w:rsidP="00EB00AF">
      <w:pPr>
        <w:pStyle w:val="3"/>
        <w:shd w:val="clear" w:color="auto" w:fill="auto"/>
        <w:spacing w:before="0" w:after="446" w:line="260" w:lineRule="exact"/>
        <w:ind w:firstLine="1701"/>
        <w:rPr>
          <w:color w:val="2B5DAF"/>
        </w:rPr>
      </w:pPr>
      <w:r w:rsidRPr="00EB00AF">
        <w:rPr>
          <w:rStyle w:val="1"/>
          <w:color w:val="2B5DAF"/>
        </w:rPr>
        <w:t>ЯМАЛО-НЕНЕЦКОГО АВТОНОМНОГО ОКРУГА</w:t>
      </w:r>
      <w:r w:rsidR="00EB00AF">
        <w:rPr>
          <w:noProof/>
        </w:rPr>
        <w:drawing>
          <wp:inline distT="0" distB="0" distL="0" distR="0">
            <wp:extent cx="6436995" cy="121884"/>
            <wp:effectExtent l="19050" t="0" r="1905" b="0"/>
            <wp:docPr id="1" name="Рисунок 2" descr="G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12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6F" w:rsidRPr="00EB00AF" w:rsidRDefault="00711BA6">
      <w:pPr>
        <w:pStyle w:val="11"/>
        <w:keepNext/>
        <w:keepLines/>
        <w:shd w:val="clear" w:color="auto" w:fill="auto"/>
        <w:spacing w:before="0" w:after="250" w:line="400" w:lineRule="exact"/>
        <w:ind w:left="4100"/>
        <w:rPr>
          <w:color w:val="2B5DAF"/>
        </w:rPr>
      </w:pPr>
      <w:bookmarkStart w:id="1" w:name="bookmark1"/>
      <w:r w:rsidRPr="00EB00AF">
        <w:rPr>
          <w:rStyle w:val="12"/>
          <w:color w:val="2B5DAF"/>
        </w:rPr>
        <w:t>ПРИКАЗ</w:t>
      </w:r>
      <w:bookmarkEnd w:id="1"/>
    </w:p>
    <w:p w:rsidR="00B1376F" w:rsidRPr="002E287C" w:rsidRDefault="00E21A4C" w:rsidP="002E287C">
      <w:pPr>
        <w:pStyle w:val="3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"/>
          <w:color w:val="2B5DAF"/>
        </w:rPr>
      </w:pPr>
      <w:r>
        <w:rPr>
          <w:rStyle w:val="1"/>
          <w:color w:val="2B5DAF"/>
        </w:rPr>
        <w:t>«</w:t>
      </w:r>
      <w:r w:rsidR="002E287C">
        <w:rPr>
          <w:rStyle w:val="1"/>
          <w:color w:val="2B5DAF"/>
          <w:u w:val="single"/>
        </w:rPr>
        <w:t xml:space="preserve"> </w:t>
      </w:r>
      <w:r w:rsidR="00AD010A">
        <w:rPr>
          <w:rStyle w:val="1"/>
          <w:color w:val="2B5DAF"/>
          <w:u w:val="single"/>
        </w:rPr>
        <w:t>06</w:t>
      </w:r>
      <w:r w:rsidR="002E287C">
        <w:rPr>
          <w:rStyle w:val="1"/>
          <w:color w:val="2B5DAF"/>
          <w:u w:val="single"/>
        </w:rPr>
        <w:t xml:space="preserve"> </w:t>
      </w:r>
      <w:r w:rsidR="00711BA6" w:rsidRPr="00EB00AF">
        <w:rPr>
          <w:rStyle w:val="1"/>
          <w:color w:val="2B5DAF"/>
        </w:rPr>
        <w:t>»</w:t>
      </w:r>
      <w:r w:rsidR="00AD010A">
        <w:rPr>
          <w:rStyle w:val="22"/>
          <w:color w:val="2B5DAF"/>
          <w:u w:val="single"/>
        </w:rPr>
        <w:t>ноября</w:t>
      </w:r>
      <w:r w:rsidR="002E287C">
        <w:rPr>
          <w:rStyle w:val="1"/>
          <w:color w:val="2B5DAF"/>
        </w:rPr>
        <w:t xml:space="preserve"> </w:t>
      </w:r>
      <w:r>
        <w:rPr>
          <w:rStyle w:val="1"/>
          <w:color w:val="2B5DAF"/>
        </w:rPr>
        <w:t>201</w:t>
      </w:r>
      <w:r w:rsidR="00AB55F1">
        <w:rPr>
          <w:rStyle w:val="1"/>
          <w:color w:val="2B5DAF"/>
        </w:rPr>
        <w:t xml:space="preserve">2 </w:t>
      </w:r>
      <w:r>
        <w:rPr>
          <w:rStyle w:val="1"/>
          <w:color w:val="2B5DAF"/>
        </w:rPr>
        <w:t>г.</w:t>
      </w:r>
      <w:r>
        <w:rPr>
          <w:rStyle w:val="1"/>
          <w:color w:val="2B5DAF"/>
        </w:rPr>
        <w:tab/>
      </w:r>
      <w:r w:rsidR="002E287C">
        <w:rPr>
          <w:rStyle w:val="1"/>
          <w:color w:val="2B5DAF"/>
        </w:rPr>
        <w:tab/>
      </w:r>
      <w:r w:rsidR="002E287C">
        <w:rPr>
          <w:rStyle w:val="1"/>
          <w:color w:val="2B5DAF"/>
        </w:rPr>
        <w:tab/>
      </w:r>
      <w:r w:rsidR="002E287C">
        <w:rPr>
          <w:rStyle w:val="1"/>
          <w:color w:val="2B5DAF"/>
        </w:rPr>
        <w:tab/>
      </w:r>
      <w:r w:rsidR="002E287C">
        <w:rPr>
          <w:rStyle w:val="1"/>
          <w:color w:val="2B5DAF"/>
        </w:rPr>
        <w:tab/>
      </w:r>
      <w:r w:rsidR="002E287C">
        <w:rPr>
          <w:rStyle w:val="1"/>
          <w:color w:val="2B5DAF"/>
        </w:rPr>
        <w:tab/>
      </w:r>
      <w:r w:rsidR="002E287C">
        <w:rPr>
          <w:rStyle w:val="1"/>
          <w:color w:val="2B5DAF"/>
        </w:rPr>
        <w:tab/>
      </w:r>
      <w:r w:rsidR="002E287C">
        <w:rPr>
          <w:rStyle w:val="1"/>
          <w:color w:val="2B5DAF"/>
        </w:rPr>
        <w:tab/>
      </w:r>
      <w:r w:rsidR="002E287C">
        <w:rPr>
          <w:rStyle w:val="1"/>
          <w:color w:val="2B5DAF"/>
        </w:rPr>
        <w:tab/>
      </w:r>
      <w:r w:rsidR="002E287C">
        <w:rPr>
          <w:rStyle w:val="1"/>
          <w:color w:val="2B5DAF"/>
        </w:rPr>
        <w:tab/>
      </w:r>
      <w:r>
        <w:rPr>
          <w:rStyle w:val="1"/>
          <w:color w:val="2B5DAF"/>
        </w:rPr>
        <w:t>№</w:t>
      </w:r>
      <w:r w:rsidRPr="002E287C">
        <w:rPr>
          <w:rStyle w:val="1"/>
          <w:color w:val="2B5DAF"/>
        </w:rPr>
        <w:t xml:space="preserve"> </w:t>
      </w:r>
      <w:r w:rsidR="00AD010A">
        <w:rPr>
          <w:rStyle w:val="1"/>
          <w:b w:val="0"/>
          <w:color w:val="2B5DAF"/>
        </w:rPr>
        <w:t>2120</w:t>
      </w:r>
    </w:p>
    <w:p w:rsidR="00E21A4C" w:rsidRPr="002E287C" w:rsidRDefault="00E21A4C">
      <w:pPr>
        <w:pStyle w:val="3"/>
        <w:shd w:val="clear" w:color="auto" w:fill="auto"/>
        <w:tabs>
          <w:tab w:val="left" w:leader="underscore" w:pos="2741"/>
          <w:tab w:val="left" w:pos="8712"/>
          <w:tab w:val="left" w:leader="underscore" w:pos="9907"/>
        </w:tabs>
        <w:spacing w:before="0" w:after="101" w:line="260" w:lineRule="exact"/>
        <w:rPr>
          <w:color w:val="2B5DAF"/>
        </w:rPr>
      </w:pPr>
    </w:p>
    <w:p w:rsidR="00B1376F" w:rsidRPr="002E287C" w:rsidRDefault="00711BA6">
      <w:pPr>
        <w:pStyle w:val="24"/>
        <w:shd w:val="clear" w:color="auto" w:fill="auto"/>
        <w:spacing w:before="0" w:line="250" w:lineRule="exact"/>
        <w:ind w:left="4320"/>
        <w:rPr>
          <w:rStyle w:val="25"/>
          <w:color w:val="2B5DAF"/>
        </w:rPr>
      </w:pPr>
      <w:r w:rsidRPr="00EB00AF">
        <w:rPr>
          <w:rStyle w:val="25"/>
          <w:color w:val="2B5DAF"/>
        </w:rPr>
        <w:t>г. Салехард</w:t>
      </w:r>
    </w:p>
    <w:p w:rsidR="002E287C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p w:rsidR="0013249C" w:rsidRPr="00BC2C93" w:rsidRDefault="0013249C" w:rsidP="0013249C">
      <w:pPr>
        <w:pStyle w:val="24"/>
        <w:shd w:val="clear" w:color="auto" w:fill="auto"/>
        <w:spacing w:before="0" w:line="240" w:lineRule="auto"/>
        <w:ind w:firstLine="1134"/>
        <w:rPr>
          <w:color w:val="000000" w:themeColor="text1"/>
          <w:sz w:val="28"/>
          <w:szCs w:val="28"/>
        </w:rPr>
      </w:pPr>
    </w:p>
    <w:p w:rsidR="009D23D4" w:rsidRDefault="009D23D4" w:rsidP="009D23D4">
      <w:pPr>
        <w:pStyle w:val="24"/>
        <w:shd w:val="clear" w:color="auto" w:fill="auto"/>
        <w:spacing w:before="0" w:line="240" w:lineRule="auto"/>
        <w:ind w:firstLine="1134"/>
        <w:rPr>
          <w:color w:val="000000" w:themeColor="text1"/>
          <w:sz w:val="28"/>
          <w:szCs w:val="28"/>
        </w:rPr>
      </w:pP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Государственной экзаменационной комиссии Ямало-Ненецкого автономного округа</w:t>
      </w: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4" w:rsidRDefault="009D23D4" w:rsidP="009D23D4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10 июля 1992 года  № 3266-1 «Об образовании», Порядком проведения единого государственного экзамена, утвержденным приказом Министерства образования и науки Российской Федерации от 11 октября 2011 года № 2451, в целях обеспечения проведения единого государственного экзамена и государственного выпускного экзамена в период государственной (итоговой) аттестации обучающихся, освоивших основные общеобразовательные программы среднего (полного) общего образования, 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D23D4" w:rsidRDefault="009D23D4" w:rsidP="009D23D4">
      <w:pPr>
        <w:pStyle w:val="a7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Государственной экзаменационной комиссии Ямало-Ненецкого автономного округа.</w:t>
      </w:r>
    </w:p>
    <w:p w:rsidR="009D23D4" w:rsidRDefault="009D23D4" w:rsidP="009D23D4">
      <w:pPr>
        <w:pStyle w:val="a7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департамента образования Ямало-Ненецкого автономного округа от 25 января 2011 г. № 57 «Об утверждении положения о Государственной экзаменационной комиссии Ямало-Ненецкого автономного округа».</w:t>
      </w:r>
    </w:p>
    <w:p w:rsidR="009D23D4" w:rsidRDefault="009D23D4" w:rsidP="009D23D4">
      <w:pPr>
        <w:pStyle w:val="a7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D23D4" w:rsidRDefault="00AD010A" w:rsidP="009D23D4">
      <w:pPr>
        <w:jc w:val="both"/>
        <w:rPr>
          <w:rFonts w:ascii="Times New Roman" w:hAnsi="Times New Roman" w:cs="Times New Roman"/>
          <w:sz w:val="28"/>
          <w:szCs w:val="28"/>
        </w:rPr>
      </w:pPr>
      <w:r w:rsidRPr="00AD010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25pt;margin-top:10.4pt;width:202.1pt;height:196.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AD010A" w:rsidRDefault="00AD010A" w:rsidP="00AD010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2" name="Рисунок 2" descr="подпис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дпись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23D4" w:rsidRDefault="009D23D4" w:rsidP="009D23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77"/>
        <w:gridCol w:w="3191"/>
      </w:tblGrid>
      <w:tr w:rsidR="009D23D4" w:rsidTr="009D23D4">
        <w:tc>
          <w:tcPr>
            <w:tcW w:w="3510" w:type="dxa"/>
            <w:hideMark/>
          </w:tcPr>
          <w:p w:rsidR="009D23D4" w:rsidRDefault="009D2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</w:tc>
        <w:tc>
          <w:tcPr>
            <w:tcW w:w="2977" w:type="dxa"/>
          </w:tcPr>
          <w:p w:rsidR="009D23D4" w:rsidRDefault="009D23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23D4" w:rsidRDefault="009D23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И.К. Сидорова</w:t>
            </w:r>
          </w:p>
          <w:p w:rsidR="009D23D4" w:rsidRDefault="009D23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3D4" w:rsidRDefault="009D23D4" w:rsidP="009D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D4" w:rsidRDefault="009D23D4" w:rsidP="009D2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3D4" w:rsidRDefault="009D23D4" w:rsidP="009D23D4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23D4" w:rsidRDefault="009D23D4" w:rsidP="009D23D4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9D23D4" w:rsidRDefault="009D23D4" w:rsidP="009D23D4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D23D4" w:rsidRDefault="009D23D4" w:rsidP="009D23D4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Ямало-Ненецкого автономного округа </w:t>
      </w:r>
    </w:p>
    <w:p w:rsidR="009D23D4" w:rsidRDefault="009D23D4" w:rsidP="009D23D4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D010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ноября 2012 г. № </w:t>
      </w:r>
      <w:r w:rsidR="00AD010A">
        <w:rPr>
          <w:rFonts w:ascii="Times New Roman" w:hAnsi="Times New Roman" w:cs="Times New Roman"/>
          <w:sz w:val="28"/>
          <w:szCs w:val="28"/>
        </w:rPr>
        <w:t>2120</w:t>
      </w:r>
    </w:p>
    <w:p w:rsidR="009D23D4" w:rsidRDefault="009D23D4" w:rsidP="009D23D4">
      <w:pPr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9D23D4" w:rsidRDefault="009D23D4" w:rsidP="009D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Государственной экзаменационной комиссии</w:t>
      </w: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Ямало-Ненецкого автономного округа</w:t>
      </w: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4" w:rsidRDefault="009D23D4" w:rsidP="009D23D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Минобразования Российской Федерации от 28 ноября 2008 года № 362, Порядком проведения единого государственного экзамена, утвержденным приказом Министерства образования и науки Российской Федерации от 11 октября 2011 года № 2451 (далее – Порядок проведения ЕГЭ), с 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и проведения государственной (итоговой) аттестации выпускников, освоивших программы среднего (полного) общего образования в Ямало-Ненецком автономном округе.</w:t>
      </w:r>
    </w:p>
    <w:p w:rsidR="009D23D4" w:rsidRDefault="009D23D4" w:rsidP="009D23D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цели, структуру Государственной экзаменационной комиссии Ямало-Ненецкого автономного округа, ее полномочия и функции, а также порядок формирования и организации работы.</w:t>
      </w:r>
    </w:p>
    <w:p w:rsidR="009D23D4" w:rsidRDefault="009D23D4" w:rsidP="009D23D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Ямало-Ненецкого автономного округа (далее – ГЭК) создается в целях:</w:t>
      </w:r>
    </w:p>
    <w:p w:rsidR="009D23D4" w:rsidRDefault="009D23D4" w:rsidP="009D23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 и проведения государственного выпускного экзамена (далее - ГВЭ);</w:t>
      </w:r>
    </w:p>
    <w:p w:rsidR="009D23D4" w:rsidRDefault="009D23D4" w:rsidP="009D23D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подготовки и проведения единого государственного экзамена (далее - ЕГЭ) на территории Ямало-Ненецкого автономного округа;</w:t>
      </w:r>
    </w:p>
    <w:p w:rsidR="009D23D4" w:rsidRDefault="009D23D4" w:rsidP="009D23D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соблюдения прав участников ЕГЭ и ГВЭ на этапе проведения государственной (итоговой) аттестации обучающихся, освоивших основные образовательные программы среднего (полного) общего образования. </w:t>
      </w:r>
    </w:p>
    <w:p w:rsidR="009D23D4" w:rsidRDefault="009D23D4" w:rsidP="009D23D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ГЭК в своей работе руководствуется:</w:t>
      </w:r>
    </w:p>
    <w:p w:rsidR="009D23D4" w:rsidRDefault="009D23D4" w:rsidP="009D2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Федерации;</w:t>
      </w:r>
    </w:p>
    <w:p w:rsidR="009D23D4" w:rsidRDefault="009D23D4" w:rsidP="009D2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правовыми актами Министерства образования и науки Российской Федерации, Рособрнадзора по вопросам организации и проведения ЕГЭ и ГВЭ;</w:t>
      </w:r>
    </w:p>
    <w:p w:rsidR="009D23D4" w:rsidRDefault="009D23D4" w:rsidP="009D2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инструктивными методическими документами Рособрнадзора по вопросам организационного и технологического сопровождения ЕГЭ и ГВЭ;</w:t>
      </w:r>
    </w:p>
    <w:p w:rsidR="009D23D4" w:rsidRDefault="009D23D4" w:rsidP="009D2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нормативными правовыми актами и инструктивными документами департамента образования Ямало-Ненецкого автономного округа по вопросам организации и проведения ЕГЭ и ГВЭ в Ямало-Ненецком автономном округе;</w:t>
      </w:r>
    </w:p>
    <w:p w:rsidR="009D23D4" w:rsidRDefault="009D23D4" w:rsidP="009D23D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Состав и структура ГЭК</w:t>
      </w: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4" w:rsidRDefault="009D23D4" w:rsidP="009D23D4">
      <w:pPr>
        <w:pStyle w:val="a7"/>
        <w:numPr>
          <w:ilvl w:val="1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ГЭК создается департаментом образования Ямало-Ненецкого автономного округа.</w:t>
      </w:r>
    </w:p>
    <w:p w:rsidR="009D23D4" w:rsidRDefault="009D23D4" w:rsidP="009D23D4">
      <w:pPr>
        <w:pStyle w:val="a7"/>
        <w:numPr>
          <w:ilvl w:val="1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>ГЭК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должна быть обеспечена возможность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в её работе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представителей общеобразовательных учреждений, образовательных учреждений профессионального образования, а также общественных объединений и организаций.</w:t>
      </w:r>
    </w:p>
    <w:p w:rsidR="009D23D4" w:rsidRDefault="009D23D4" w:rsidP="009D23D4">
      <w:pPr>
        <w:pStyle w:val="a7"/>
        <w:numPr>
          <w:ilvl w:val="1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ГЭК утверждается приказом департамента образования Ямало-Ненецкого автономного округа ежегодно до 31 декабря.</w:t>
      </w:r>
    </w:p>
    <w:p w:rsidR="009D23D4" w:rsidRDefault="009D23D4" w:rsidP="009D23D4">
      <w:pPr>
        <w:pStyle w:val="a7"/>
        <w:numPr>
          <w:ilvl w:val="1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ГЭК устанавливается не более 1</w:t>
      </w:r>
      <w:r w:rsidR="00C461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D23D4" w:rsidRDefault="009D23D4" w:rsidP="009D23D4">
      <w:pPr>
        <w:pStyle w:val="a7"/>
        <w:numPr>
          <w:ilvl w:val="1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ГЭК входят: председатель, заместитель председателя, ответственный секретарь и другие члены ГЭК.</w:t>
      </w:r>
    </w:p>
    <w:p w:rsidR="009D23D4" w:rsidRDefault="009D23D4" w:rsidP="009D23D4">
      <w:pPr>
        <w:pStyle w:val="a7"/>
        <w:numPr>
          <w:ilvl w:val="1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Возглавляет работу ГЭК председатель – директор департамента образования Ямало-Ненецкого автономного округа, а в случае его отсутствия – заместитель председателя.</w:t>
      </w:r>
    </w:p>
    <w:p w:rsidR="009D23D4" w:rsidRDefault="009D23D4" w:rsidP="009D23D4">
      <w:pPr>
        <w:pStyle w:val="a7"/>
        <w:numPr>
          <w:ilvl w:val="1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организует делопроизводство ГЭК.</w:t>
      </w: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Полномочия ГЭК</w:t>
      </w:r>
    </w:p>
    <w:p w:rsidR="009D23D4" w:rsidRDefault="009D23D4" w:rsidP="009D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D4" w:rsidRDefault="009D23D4" w:rsidP="009D23D4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ГЭК осуществляет свою работу на территории Ямало-Ненецкого автономного округа на этапах подготовки, проведения ЕГЭ и ГВЭ в период государственной (итоговой) аттестации выпускников, освоивших программы среднего (полного) общего образования. </w:t>
      </w:r>
    </w:p>
    <w:p w:rsidR="009D23D4" w:rsidRDefault="009D23D4" w:rsidP="009D23D4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ГЭК составляет один год. ГЭК прекращает свою деятельность с момента издания приказа департамента образования ЯНАО о создании ГЭК и утверждения ее состава в следующем году.</w:t>
      </w:r>
    </w:p>
    <w:p w:rsidR="009D23D4" w:rsidRDefault="009D23D4" w:rsidP="009D23D4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(итоговой) аттестации выпускников, освоивших программы среднего (полного) общего образования, ГЭК: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рганизует и координирует работу по подготовке и проведению ЕГЭ, в том числе: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согласует предложения департамента образования Ямало-Ненецкого автономного округа по персональному составу руководителей пунктов проведения ЕГЭ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- ППЭ)</w:t>
      </w:r>
      <w:r>
        <w:rPr>
          <w:rFonts w:ascii="Times New Roman" w:hAnsi="Times New Roman" w:cs="Times New Roman"/>
          <w:sz w:val="28"/>
          <w:szCs w:val="28"/>
        </w:rPr>
        <w:t>, организаторов ППЭ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ЕГЭ, членов предметных комиссий;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персональный состав уполномоченных представителей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согласует количество и места регистрации на сдачу ЕГЭ, места расположения пунктов проведения ЕГЭ;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работу предметных комиссий.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беспечивает соблюдение установленного порядка проведения ЕГЭ на территории </w:t>
      </w: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своих уполномоченных представителей в ППЭ и региональный центр обработки информации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ЕГЭ и за соблюдением режима информационной безопасности при проведении ЕГЭ;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с общественными наблюдателями по вопросам соблюдения установленного порядка проведения ЕГЭ, принимает от них информацию о выявленных нарушениях при организации и проведении экзамена в пункте проведения ЕГЭ, в котором он присутствовал в качестве общественного наблюдателя.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тверждает результаты проведения ЕГЭ в</w:t>
      </w:r>
      <w:r>
        <w:rPr>
          <w:rFonts w:ascii="Times New Roman" w:hAnsi="Times New Roman" w:cs="Times New Roman"/>
          <w:sz w:val="28"/>
          <w:szCs w:val="28"/>
        </w:rPr>
        <w:t xml:space="preserve"> Ямало-Ненецком автономном округе.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ринимает решения об отмене результатов ЕГЭ отдельных участников ЕГЭ в случаях:</w:t>
      </w:r>
    </w:p>
    <w:p w:rsidR="009D23D4" w:rsidRDefault="009D23D4" w:rsidP="009D23D4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конфликтной комиссией была удовлетворена апелляция участника ЕГЭ о нарушении установленного порядка проведения ЕГЭ по соответствующему общеобразовательному предмету;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участник ЕГЭ не завершил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участник ЕГЭ нарушил установленный порядок проведения ЕГЭ и данный факт подтверждён документально.</w:t>
      </w:r>
    </w:p>
    <w:p w:rsidR="009D23D4" w:rsidRDefault="009D23D4" w:rsidP="009D23D4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ешение об отмене результатов ЕГЭ принимается в течение двух рабочих дней с момента принятия решения конфликтной комиссией об удовлетворении апелляции о нарушении установленного порядка проведения ЕГЭ или с момента документального подтверждения факта нарушения участником ЕГЭ установленного порядка проведения ЕГЭ.</w:t>
      </w:r>
    </w:p>
    <w:p w:rsidR="009D23D4" w:rsidRDefault="009D23D4" w:rsidP="009D23D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овторно допускает к сдаче ЕГЭ участников ЕГЭ по соответствующему общеобразовательному предмету в случаях: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выпускник текущего года, получил на государственной (итоговой) аттестации в форме ЕГЭ неудовлетворительный результат по русскому языку или математике;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участник ЕГЭ не сдавал ЕГЭ по уважительным причинам (болезнь или иные обстоятельства, подтвержденные документально);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участник ЕГЭ не завершил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результаты ЕГЭ участника были отменены ГЭК при удовлетворении конфликтной комиссией апелляции о нарушении установленного порядка проведения ЕГЭ.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если, участник ЕГЭ был удален с экзамена, то решение о возможности допуска его к повторной сдаче ЕГЭ по соответствующему общеобразовательному предмету принимается по результатам проверки факта удаления его с экзамена.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>
        <w:rPr>
          <w:rFonts w:ascii="Times New Roman" w:eastAsia="Calibri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C461E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обмена экзаменационных работ участников ЕГЭ с другим субъектом Российской Федерации.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заявления участников ЕГЭ об изменении перечня общеобразовательных предметов, по которым участник ЕГЭ планирует сдавать ЕГЭ и причины изменения заявленного ранее перечня. 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Согласует предложения департамента образования Ямало-Ненецкого автономного округа о переносе сдачи ЕГЭ в другой ППЭ или на другой день, предусмотренный единым расписанием экзаменов, в случае угрозы возникновения чрезвычайной ситуации.</w:t>
      </w:r>
      <w:proofErr w:type="gramEnd"/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пересмотра результатов участников ЕГЭ на основании итогов перепроверки работ, проводимой по решению департамента образования Ямало-Ненецкого автономного округа.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список выпускников общеобразовательных учреждений Ямало-Ненецкого автономного округа награжденных золотой медалью «За особые успехи в учении» для материального поощрения.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координирует работу</w:t>
      </w:r>
      <w:r w:rsidR="00C461E6">
        <w:rPr>
          <w:rFonts w:ascii="Times New Roman" w:hAnsi="Times New Roman" w:cs="Times New Roman"/>
          <w:sz w:val="28"/>
          <w:szCs w:val="28"/>
        </w:rPr>
        <w:t xml:space="preserve"> по подготовке и проведению ГВЭ.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проведения ГВЭ.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результаты проведения ГВЭ.</w:t>
      </w:r>
    </w:p>
    <w:p w:rsidR="009D23D4" w:rsidRDefault="009D23D4" w:rsidP="009D23D4">
      <w:pPr>
        <w:pStyle w:val="a7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об отмене результатов ГВЭ отдельных выпускников в случаях предусмотренных порядком проведения ГВЭ.</w:t>
      </w:r>
    </w:p>
    <w:p w:rsidR="009D23D4" w:rsidRDefault="009D23D4" w:rsidP="009D23D4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ГЭК направляет информацию о принятых решениях по рассмотрению результатов ЕГЭ с приложением материалов для внесения необходимых изменений в протоколы результатов ЕГЭ в региональный центр обработки информации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РЦОИ) и в организацию, осуществляющую по поручению Рособрнадзора организационно-технологическое сопровождение ЕГЭ на федеральном уровне.</w:t>
      </w:r>
    </w:p>
    <w:p w:rsidR="009D23D4" w:rsidRDefault="009D23D4" w:rsidP="009D23D4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ГЭК осуществляет свою деятельность во взаимодействии с органами управления образованием различных уровней, образовательными учреждениями, РЦОИ, с организацией, осуществляющей на федеральном уровне организационно-технологическое сопровождение ЕГЭ, а так же ГЭК взаимодействует с общественными наблюдателями в целях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установленной процедуры проведения ЕГЭ и ГВЭ.</w:t>
      </w:r>
    </w:p>
    <w:p w:rsidR="009D23D4" w:rsidRDefault="009D23D4" w:rsidP="009D23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Полномочия членов ГЭК</w:t>
      </w: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D4" w:rsidRDefault="009D23D4" w:rsidP="009D23D4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работой ГЭК на территории Ямало-Ненецкого автономного округа осуществляет председатель, в случае его отсутствия - заместитель председателя ГЭК.</w:t>
      </w:r>
    </w:p>
    <w:p w:rsidR="009D23D4" w:rsidRDefault="009D23D4" w:rsidP="009D23D4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Председатель ГЭК: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план работы ГЭК; 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график проведения заседаний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исполнение решений ГЭК. </w:t>
      </w:r>
    </w:p>
    <w:p w:rsidR="009D23D4" w:rsidRDefault="009D23D4" w:rsidP="009D23D4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ГЭК: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координирует работу членов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 работы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обязанности председателя ГЭК в случае его отсутствия.</w:t>
      </w:r>
    </w:p>
    <w:p w:rsidR="009D23D4" w:rsidRDefault="009D23D4" w:rsidP="009D23D4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Ответственный секретарь ГЭК: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проекты документов, выносимых на рассмотрение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делопроизводство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представлением материалов для рассмотрения на заседаниях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сохранность документов и иных материалов, рассматриваемых на заседаниях ГЭК.</w:t>
      </w:r>
    </w:p>
    <w:p w:rsidR="009D23D4" w:rsidRDefault="009D23D4" w:rsidP="009D23D4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Член ГЭК имеет право: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проведении ЕГЭ в пункте проведения ЕГЭ;</w:t>
      </w:r>
    </w:p>
    <w:p w:rsidR="009D23D4" w:rsidRDefault="009D23D4" w:rsidP="009D2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по поручению ГЭК работу ППЭ</w:t>
      </w:r>
      <w:r>
        <w:rPr>
          <w:rFonts w:ascii="Times New Roman" w:hAnsi="Times New Roman" w:cs="Times New Roman"/>
          <w:color w:val="auto"/>
          <w:sz w:val="28"/>
          <w:szCs w:val="28"/>
        </w:rPr>
        <w:t>, РЦОИ,</w:t>
      </w:r>
      <w:r>
        <w:rPr>
          <w:rFonts w:ascii="Times New Roman" w:hAnsi="Times New Roman" w:cs="Times New Roman"/>
          <w:sz w:val="28"/>
          <w:szCs w:val="28"/>
        </w:rPr>
        <w:t xml:space="preserve"> предметных комиссий;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несогласия с решением ГЭК требовать внесения в протокол особого мнения или изложить его в письменной форме в заявлении на имя председателя ГЭК;</w:t>
      </w:r>
    </w:p>
    <w:p w:rsidR="009D23D4" w:rsidRDefault="009D23D4" w:rsidP="009D23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руководству ГЭК о совершенствовании организации работы ГЭК и условий проведения ЕГЭ.</w:t>
      </w:r>
    </w:p>
    <w:p w:rsidR="009D23D4" w:rsidRDefault="009D23D4" w:rsidP="009D23D4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Член ГЭК обязан: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заседаниях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возложенные на него функции в соответствии с настоящим Положением и решениями ГЭК;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законодательных и иных нормативных правовых актов, регулирующих порядок проведения ЕГЭ;</w:t>
      </w:r>
    </w:p>
    <w:p w:rsidR="009D23D4" w:rsidRDefault="009D23D4" w:rsidP="009D23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конфиденциальность персональных данных лиц, сдававших ЕГЭ и ГВЭ, персональных данных о результатах ЕГЭ и ГВЭ до их утверждения в установленном порядке, сведений и промежуточных статистических данных о результатах проведения ЕГЭ и ГВЭ, а также установленный режим информационной безопасности при проведении ЕГЭ и ГВЭ.</w:t>
      </w:r>
    </w:p>
    <w:p w:rsidR="009D23D4" w:rsidRDefault="009D23D4" w:rsidP="009D23D4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ГЭК, как должностные лица, исполняющие организационно-распорядительные функции в государственных учреждениях, несут ответственность в соответствии с федеральным законодательством за ненадлежащее выполнение своих обязанностей и злоупотребление служебным положением.</w:t>
      </w:r>
    </w:p>
    <w:p w:rsidR="009D23D4" w:rsidRDefault="009D23D4" w:rsidP="009D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D4" w:rsidRDefault="009D23D4" w:rsidP="009D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Организация работы ГЭК</w:t>
      </w:r>
    </w:p>
    <w:p w:rsidR="009D23D4" w:rsidRDefault="009D23D4" w:rsidP="009D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D4" w:rsidRDefault="009D23D4" w:rsidP="009D23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ГЭК проводятся в соответствии с графиком заседаний, определенным председателем ГЭК. По решению председателя ГЭК</w:t>
      </w:r>
      <w:r>
        <w:rPr>
          <w:rFonts w:ascii="Times New Roman" w:hAnsi="Times New Roman" w:cs="Times New Roman"/>
          <w:sz w:val="28"/>
          <w:szCs w:val="28"/>
        </w:rPr>
        <w:t xml:space="preserve"> (в случае его отсутствия – заместителя председателя)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проводиться внеочередное заседание ГЭК.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D4" w:rsidRDefault="009D23D4" w:rsidP="009D23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считается правомочным, если на нем присутствуют не менее половины от списочного состава членов ГЭК.</w:t>
      </w:r>
    </w:p>
    <w:p w:rsidR="009D23D4" w:rsidRDefault="009D23D4" w:rsidP="009D23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ГЭК принимаются большинством голосов участвующих в заседании членов ГЭК. В случае равенства числа голосов, поданных "за" и "против", голос председателя ГЭК </w:t>
      </w:r>
      <w:r>
        <w:rPr>
          <w:rFonts w:ascii="Times New Roman" w:hAnsi="Times New Roman" w:cs="Times New Roman"/>
          <w:sz w:val="28"/>
          <w:szCs w:val="28"/>
        </w:rPr>
        <w:t xml:space="preserve">(в случае его отсутствия – заместителя председателя) </w:t>
      </w:r>
      <w:r>
        <w:rPr>
          <w:rFonts w:ascii="Times New Roman" w:eastAsia="Calibri" w:hAnsi="Times New Roman" w:cs="Times New Roman"/>
          <w:sz w:val="28"/>
          <w:szCs w:val="28"/>
        </w:rPr>
        <w:t>является решающим.</w:t>
      </w:r>
    </w:p>
    <w:p w:rsidR="009D23D4" w:rsidRDefault="009D23D4" w:rsidP="009D23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Решения ГЭК оформляются протоколами, которые </w:t>
      </w:r>
      <w:r>
        <w:rPr>
          <w:rFonts w:ascii="Times New Roman" w:hAnsi="Times New Roman" w:cs="Times New Roman"/>
          <w:sz w:val="28"/>
          <w:szCs w:val="28"/>
        </w:rPr>
        <w:t>подписываются председателем (в его отсутствие - заместителем председателя) и ответственным секретарем.</w:t>
      </w:r>
    </w:p>
    <w:p w:rsidR="009D23D4" w:rsidRDefault="009D23D4" w:rsidP="009D23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Решения ГЭК в рамках ее полномочий являются обязательными для всех организаций, образовательных учреждений и лиц, участвующих в подготовке и проведении ЕГЭ. Организация исполнения решений ГЭК обеспечивается распорядительными актами департамента образования Ямало-Ненецкого автономного округа.</w:t>
      </w:r>
    </w:p>
    <w:p w:rsidR="009D23D4" w:rsidRDefault="009D23D4" w:rsidP="009D23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ГЭК об утверждении результатов ЕГЭ направляются в департамент образования Ямало-Ненецкого автономного округа для организации оформления и выдачи свидетельств о результатах ЕГЭ.</w:t>
      </w:r>
    </w:p>
    <w:p w:rsidR="009D23D4" w:rsidRDefault="009D23D4" w:rsidP="009D23D4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9D23D4" w:rsidRDefault="009D23D4" w:rsidP="009D23D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287C" w:rsidRPr="002E287C" w:rsidRDefault="002E287C" w:rsidP="009D23D4">
      <w:pPr>
        <w:jc w:val="center"/>
        <w:rPr>
          <w:color w:val="000000" w:themeColor="text1"/>
        </w:rPr>
      </w:pPr>
    </w:p>
    <w:sectPr w:rsidR="002E287C" w:rsidRPr="002E287C" w:rsidSect="0013249C">
      <w:type w:val="continuous"/>
      <w:pgSz w:w="11905" w:h="16837"/>
      <w:pgMar w:top="1134" w:right="624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44" w:rsidRDefault="00690B44" w:rsidP="00B1376F">
      <w:r>
        <w:separator/>
      </w:r>
    </w:p>
  </w:endnote>
  <w:endnote w:type="continuationSeparator" w:id="0">
    <w:p w:rsidR="00690B44" w:rsidRDefault="00690B44" w:rsidP="00B1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44" w:rsidRDefault="00690B44"/>
  </w:footnote>
  <w:footnote w:type="continuationSeparator" w:id="0">
    <w:p w:rsidR="00690B44" w:rsidRDefault="00690B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4AC"/>
    <w:multiLevelType w:val="multilevel"/>
    <w:tmpl w:val="2174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C331A8"/>
    <w:multiLevelType w:val="multilevel"/>
    <w:tmpl w:val="9236C38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7D7D2E"/>
    <w:multiLevelType w:val="multilevel"/>
    <w:tmpl w:val="1F927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3623D1"/>
    <w:multiLevelType w:val="multilevel"/>
    <w:tmpl w:val="629202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08D014A"/>
    <w:multiLevelType w:val="multilevel"/>
    <w:tmpl w:val="506EF3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1E458B"/>
    <w:multiLevelType w:val="multilevel"/>
    <w:tmpl w:val="046606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27F0"/>
    <w:rsid w:val="0013249C"/>
    <w:rsid w:val="002B1FDC"/>
    <w:rsid w:val="002B3C6D"/>
    <w:rsid w:val="002E287C"/>
    <w:rsid w:val="003F2F6C"/>
    <w:rsid w:val="006357B3"/>
    <w:rsid w:val="00690B44"/>
    <w:rsid w:val="006B262F"/>
    <w:rsid w:val="006D6CF0"/>
    <w:rsid w:val="00711BA6"/>
    <w:rsid w:val="00762D15"/>
    <w:rsid w:val="007C4844"/>
    <w:rsid w:val="00813E5F"/>
    <w:rsid w:val="00881523"/>
    <w:rsid w:val="009D23D4"/>
    <w:rsid w:val="00AB55F1"/>
    <w:rsid w:val="00AD010A"/>
    <w:rsid w:val="00B1376F"/>
    <w:rsid w:val="00B1607C"/>
    <w:rsid w:val="00B652AD"/>
    <w:rsid w:val="00C26B84"/>
    <w:rsid w:val="00C461E6"/>
    <w:rsid w:val="00CA3C1E"/>
    <w:rsid w:val="00CD6D85"/>
    <w:rsid w:val="00D4034C"/>
    <w:rsid w:val="00DF1C18"/>
    <w:rsid w:val="00E21A4C"/>
    <w:rsid w:val="00E835A5"/>
    <w:rsid w:val="00EB00AF"/>
    <w:rsid w:val="00F235E7"/>
    <w:rsid w:val="00F9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spacing w:val="0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</w:style>
  <w:style w:type="character" w:customStyle="1" w:styleId="22">
    <w:name w:val="Основной текст2"/>
    <w:basedOn w:val="a4"/>
    <w:rsid w:val="00B1376F"/>
    <w:rPr>
      <w:spacing w:val="0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324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13249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73;&#1083;&#1072;&#1085;&#1082;%20&#1087;&#1088;&#1080;&#1082;&#1072;&#1079;&#1072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приказа.docx</Template>
  <TotalTime>113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golovkoSV</cp:lastModifiedBy>
  <cp:revision>6</cp:revision>
  <cp:lastPrinted>2012-11-01T04:17:00Z</cp:lastPrinted>
  <dcterms:created xsi:type="dcterms:W3CDTF">2012-10-31T08:09:00Z</dcterms:created>
  <dcterms:modified xsi:type="dcterms:W3CDTF">2012-11-07T10:41:00Z</dcterms:modified>
</cp:coreProperties>
</file>