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4A" w:rsidRDefault="0007204A" w:rsidP="0007204A">
      <w:pPr>
        <w:rPr>
          <w:b/>
        </w:rPr>
      </w:pPr>
      <w:r>
        <w:rPr>
          <w:b/>
        </w:rPr>
        <w:t>Совещание с руководителями образовательных учреждений (2</w:t>
      </w:r>
      <w:r>
        <w:rPr>
          <w:b/>
        </w:rPr>
        <w:t>6</w:t>
      </w:r>
      <w:r>
        <w:rPr>
          <w:b/>
        </w:rPr>
        <w:t xml:space="preserve"> марта 2015 года в 1</w:t>
      </w:r>
      <w:r>
        <w:rPr>
          <w:b/>
        </w:rPr>
        <w:t>7</w:t>
      </w:r>
      <w:bookmarkStart w:id="0" w:name="_GoBack"/>
      <w:bookmarkEnd w:id="0"/>
      <w:r>
        <w:rPr>
          <w:b/>
        </w:rPr>
        <w:t>-00 ч. зал заседания Управления образования)</w:t>
      </w:r>
    </w:p>
    <w:p w:rsidR="0007204A" w:rsidRDefault="0007204A" w:rsidP="0007204A">
      <w:pPr>
        <w:rPr>
          <w:b/>
        </w:rPr>
      </w:pPr>
    </w:p>
    <w:p w:rsidR="0007204A" w:rsidRDefault="0007204A" w:rsidP="0007204A">
      <w:pPr>
        <w:rPr>
          <w:b/>
        </w:rPr>
      </w:pPr>
      <w:r>
        <w:rPr>
          <w:rStyle w:val="FontStyle21"/>
        </w:rPr>
        <w:t xml:space="preserve">1. </w:t>
      </w:r>
      <w:r w:rsidRPr="00AA3240">
        <w:rPr>
          <w:rStyle w:val="FontStyle21"/>
        </w:rPr>
        <w:t>Об итогах школьного, муниципального</w:t>
      </w:r>
      <w:r>
        <w:rPr>
          <w:rStyle w:val="FontStyle21"/>
        </w:rPr>
        <w:t>,</w:t>
      </w:r>
      <w:r w:rsidRPr="00AA3240">
        <w:rPr>
          <w:rStyle w:val="FontStyle21"/>
        </w:rPr>
        <w:t xml:space="preserve"> регионально</w:t>
      </w:r>
      <w:r>
        <w:rPr>
          <w:rStyle w:val="FontStyle21"/>
        </w:rPr>
        <w:t>го</w:t>
      </w:r>
      <w:r w:rsidRPr="00AA3240">
        <w:rPr>
          <w:rStyle w:val="FontStyle21"/>
        </w:rPr>
        <w:t xml:space="preserve"> этап</w:t>
      </w:r>
      <w:r>
        <w:rPr>
          <w:rStyle w:val="FontStyle21"/>
        </w:rPr>
        <w:t>ов</w:t>
      </w:r>
      <w:r w:rsidRPr="00AA3240">
        <w:rPr>
          <w:rStyle w:val="FontStyle21"/>
        </w:rPr>
        <w:t xml:space="preserve"> всероссийской олимпиады школьников</w:t>
      </w:r>
    </w:p>
    <w:p w:rsidR="0007204A" w:rsidRPr="001D59F1" w:rsidRDefault="0007204A" w:rsidP="0007204A">
      <w:pPr>
        <w:jc w:val="right"/>
      </w:pPr>
      <w:r w:rsidRPr="001D59F1">
        <w:t>Лисовская О.А.</w:t>
      </w:r>
    </w:p>
    <w:p w:rsidR="0007204A" w:rsidRPr="001D59F1" w:rsidRDefault="0007204A" w:rsidP="0007204A">
      <w:pPr>
        <w:jc w:val="both"/>
        <w:rPr>
          <w:b/>
        </w:rPr>
      </w:pPr>
      <w:r w:rsidRPr="001D59F1">
        <w:t xml:space="preserve">2. Об итогах подготовке школ  к государственной итоговой аттестации 2015 года за </w:t>
      </w:r>
      <w:r w:rsidRPr="001D59F1">
        <w:rPr>
          <w:lang w:val="en-US"/>
        </w:rPr>
        <w:t>I</w:t>
      </w:r>
      <w:r w:rsidRPr="001D59F1">
        <w:t xml:space="preserve"> полугодие 2015 года</w:t>
      </w:r>
    </w:p>
    <w:p w:rsidR="0007204A" w:rsidRPr="001D59F1" w:rsidRDefault="0007204A" w:rsidP="0007204A">
      <w:pPr>
        <w:jc w:val="right"/>
      </w:pPr>
      <w:r w:rsidRPr="001D59F1">
        <w:t>Богданова О.Ф</w:t>
      </w:r>
    </w:p>
    <w:p w:rsidR="0007204A" w:rsidRPr="001D59F1" w:rsidRDefault="0007204A" w:rsidP="0007204A">
      <w:pPr>
        <w:jc w:val="both"/>
      </w:pPr>
      <w:r w:rsidRPr="001D59F1">
        <w:rPr>
          <w:rStyle w:val="FontStyle21"/>
        </w:rPr>
        <w:t>3. О промежуточной итоговой аттестации обучающихся 2-8, 10 классов</w:t>
      </w:r>
    </w:p>
    <w:p w:rsidR="0007204A" w:rsidRPr="001D59F1" w:rsidRDefault="0007204A" w:rsidP="0007204A">
      <w:pPr>
        <w:jc w:val="right"/>
      </w:pPr>
      <w:r w:rsidRPr="001D59F1">
        <w:t>Богданова О.Ф.</w:t>
      </w:r>
    </w:p>
    <w:p w:rsidR="0007204A" w:rsidRDefault="0007204A" w:rsidP="0007204A">
      <w:pPr>
        <w:jc w:val="both"/>
      </w:pPr>
      <w:r>
        <w:rPr>
          <w:rStyle w:val="FontStyle21"/>
        </w:rPr>
        <w:t xml:space="preserve">4. </w:t>
      </w:r>
      <w:r w:rsidRPr="00AA3240">
        <w:rPr>
          <w:rStyle w:val="FontStyle21"/>
        </w:rPr>
        <w:t xml:space="preserve">О выполнении </w:t>
      </w:r>
      <w:proofErr w:type="gramStart"/>
      <w:r w:rsidRPr="00AA3240">
        <w:rPr>
          <w:rStyle w:val="FontStyle21"/>
        </w:rPr>
        <w:t>показателей эффективности деятельности образовательного учреждения</w:t>
      </w:r>
      <w:proofErr w:type="gramEnd"/>
      <w:r w:rsidRPr="00AA3240">
        <w:rPr>
          <w:rStyle w:val="FontStyle21"/>
        </w:rPr>
        <w:t xml:space="preserve"> и руководителя образовательного учреждения</w:t>
      </w:r>
    </w:p>
    <w:p w:rsidR="0007204A" w:rsidRDefault="0007204A" w:rsidP="0007204A">
      <w:pPr>
        <w:jc w:val="right"/>
      </w:pPr>
      <w:r w:rsidRPr="00AA3240">
        <w:t>Мельник Н.Г.</w:t>
      </w:r>
    </w:p>
    <w:p w:rsidR="0007204A" w:rsidRDefault="0007204A" w:rsidP="0007204A">
      <w:pPr>
        <w:jc w:val="both"/>
      </w:pPr>
      <w:r>
        <w:rPr>
          <w:rStyle w:val="FontStyle21"/>
        </w:rPr>
        <w:t xml:space="preserve">5. </w:t>
      </w:r>
      <w:r w:rsidRPr="00AA3240">
        <w:rPr>
          <w:rStyle w:val="FontStyle21"/>
        </w:rPr>
        <w:t xml:space="preserve">О ходе реализации </w:t>
      </w:r>
      <w:r w:rsidRPr="00AA3240">
        <w:t>плана мероприятий («дорожная карта») «Изменения в системе образования, направленные на повышение эффективности образования» на 2013-2018 годы»</w:t>
      </w:r>
    </w:p>
    <w:p w:rsidR="0007204A" w:rsidRPr="001D59F1" w:rsidRDefault="0007204A" w:rsidP="0007204A">
      <w:pPr>
        <w:jc w:val="right"/>
      </w:pPr>
      <w:r w:rsidRPr="001D59F1">
        <w:t>Мельник Н.Г.</w:t>
      </w:r>
    </w:p>
    <w:p w:rsidR="0007204A" w:rsidRPr="001D59F1" w:rsidRDefault="0007204A" w:rsidP="0007204A">
      <w:pPr>
        <w:jc w:val="both"/>
      </w:pPr>
      <w:r w:rsidRPr="001D59F1">
        <w:rPr>
          <w:rStyle w:val="FontStyle21"/>
        </w:rPr>
        <w:t>6. Анализ работы преступлений и правонарушений, совершивших несовершеннолетними, за 2014 год</w:t>
      </w:r>
    </w:p>
    <w:p w:rsidR="0007204A" w:rsidRPr="001D59F1" w:rsidRDefault="0007204A" w:rsidP="0007204A">
      <w:pPr>
        <w:jc w:val="right"/>
      </w:pPr>
      <w:r w:rsidRPr="001D59F1">
        <w:t>Бикбулатова З.С.</w:t>
      </w:r>
    </w:p>
    <w:p w:rsidR="0007204A" w:rsidRDefault="0007204A" w:rsidP="0007204A">
      <w:pPr>
        <w:jc w:val="both"/>
      </w:pPr>
      <w:r>
        <w:t xml:space="preserve">7. </w:t>
      </w:r>
      <w:r w:rsidRPr="00AA3240">
        <w:t>О результатах мониторинга выполнения учебных программ, посещаемости</w:t>
      </w:r>
      <w:r>
        <w:t xml:space="preserve"> </w:t>
      </w:r>
      <w:r w:rsidRPr="00AA3240">
        <w:t xml:space="preserve">и уровня </w:t>
      </w:r>
      <w:proofErr w:type="spellStart"/>
      <w:r w:rsidRPr="00AA3240">
        <w:t>обученности</w:t>
      </w:r>
      <w:proofErr w:type="spellEnd"/>
      <w:r w:rsidRPr="00AA3240">
        <w:t xml:space="preserve"> обучающихся за первое полугодие 201</w:t>
      </w:r>
      <w:r>
        <w:t>4</w:t>
      </w:r>
      <w:r w:rsidRPr="00AA3240">
        <w:t>/201</w:t>
      </w:r>
      <w:r>
        <w:t>5</w:t>
      </w:r>
      <w:r w:rsidRPr="00AA3240">
        <w:t xml:space="preserve"> учебного года</w:t>
      </w:r>
    </w:p>
    <w:p w:rsidR="0007204A" w:rsidRPr="001D6D9C" w:rsidRDefault="0007204A" w:rsidP="0007204A">
      <w:pPr>
        <w:jc w:val="right"/>
      </w:pPr>
      <w:r w:rsidRPr="001D6D9C">
        <w:t>Церенова Н.П.</w:t>
      </w:r>
    </w:p>
    <w:p w:rsidR="0007204A" w:rsidRPr="001D6D9C" w:rsidRDefault="0007204A" w:rsidP="0007204A">
      <w:pPr>
        <w:jc w:val="both"/>
      </w:pPr>
      <w:r w:rsidRPr="001D6D9C">
        <w:t xml:space="preserve">8. О </w:t>
      </w:r>
      <w:r>
        <w:t>выполнении</w:t>
      </w:r>
      <w:r w:rsidRPr="001D6D9C">
        <w:t xml:space="preserve"> целевых программ, реализуемых в системе образования МО Красноселькупский район</w:t>
      </w:r>
      <w:r>
        <w:t xml:space="preserve"> за 2014 год, планы на 2015 год</w:t>
      </w:r>
    </w:p>
    <w:p w:rsidR="0007204A" w:rsidRPr="001D6D9C" w:rsidRDefault="0007204A" w:rsidP="0007204A">
      <w:pPr>
        <w:jc w:val="right"/>
      </w:pPr>
      <w:proofErr w:type="spellStart"/>
      <w:r>
        <w:t>Овчинникова</w:t>
      </w:r>
      <w:proofErr w:type="spellEnd"/>
      <w:r>
        <w:t xml:space="preserve"> Е.И.</w:t>
      </w:r>
    </w:p>
    <w:p w:rsidR="0007204A" w:rsidRPr="001D6D9C" w:rsidRDefault="0007204A" w:rsidP="0007204A">
      <w:pPr>
        <w:jc w:val="both"/>
      </w:pPr>
      <w:r w:rsidRPr="001D6D9C">
        <w:t xml:space="preserve">9. </w:t>
      </w:r>
      <w:proofErr w:type="gramStart"/>
      <w:r w:rsidRPr="001D6D9C">
        <w:t>О реализации мероприятий в соответствии с переходом к новому Федеральному закону «Об образовании в Российской Федерации» от 29.12.2012 № 273-ФЗ</w:t>
      </w:r>
      <w:proofErr w:type="gramEnd"/>
    </w:p>
    <w:p w:rsidR="0007204A" w:rsidRPr="001D6D9C" w:rsidRDefault="0007204A" w:rsidP="0007204A">
      <w:pPr>
        <w:jc w:val="right"/>
      </w:pPr>
      <w:r w:rsidRPr="001D6D9C">
        <w:t>Мельник Н.Г.</w:t>
      </w:r>
    </w:p>
    <w:p w:rsidR="0007204A" w:rsidRPr="001D6D9C" w:rsidRDefault="0007204A" w:rsidP="0007204A">
      <w:r w:rsidRPr="001D6D9C">
        <w:t>10. О компенсационных выплатах родителям воспитанников дошкольных образовательных учреждений и родителям, чьи дети не посещают детский сад</w:t>
      </w:r>
    </w:p>
    <w:p w:rsidR="0007204A" w:rsidRPr="001D6D9C" w:rsidRDefault="0007204A" w:rsidP="0007204A">
      <w:pPr>
        <w:jc w:val="right"/>
      </w:pPr>
      <w:proofErr w:type="spellStart"/>
      <w:r>
        <w:t>Овчинникова</w:t>
      </w:r>
      <w:proofErr w:type="spellEnd"/>
      <w:r>
        <w:t xml:space="preserve"> Е.И.</w:t>
      </w:r>
    </w:p>
    <w:p w:rsidR="0007204A" w:rsidRPr="001D59F1" w:rsidRDefault="0007204A" w:rsidP="0007204A">
      <w:r w:rsidRPr="001D59F1">
        <w:t>11. О практиках и брендах</w:t>
      </w:r>
    </w:p>
    <w:p w:rsidR="0007204A" w:rsidRPr="001D59F1" w:rsidRDefault="0007204A" w:rsidP="0007204A">
      <w:pPr>
        <w:jc w:val="right"/>
      </w:pPr>
      <w:r w:rsidRPr="001D59F1">
        <w:t>Мельник Н.Г.</w:t>
      </w:r>
    </w:p>
    <w:p w:rsidR="0007204A" w:rsidRPr="001D59F1" w:rsidRDefault="0007204A" w:rsidP="0007204A">
      <w:pPr>
        <w:jc w:val="both"/>
      </w:pPr>
      <w:r w:rsidRPr="001D59F1">
        <w:t>12. О подготовке к введению ФГОС СОО</w:t>
      </w:r>
    </w:p>
    <w:p w:rsidR="0007204A" w:rsidRPr="001D59F1" w:rsidRDefault="0007204A" w:rsidP="0007204A">
      <w:pPr>
        <w:jc w:val="right"/>
      </w:pPr>
      <w:r w:rsidRPr="001D59F1">
        <w:t>Лисовская О.А.</w:t>
      </w:r>
    </w:p>
    <w:p w:rsidR="0007204A" w:rsidRPr="001D59F1" w:rsidRDefault="0007204A" w:rsidP="0007204A">
      <w:pPr>
        <w:jc w:val="both"/>
      </w:pPr>
      <w:r w:rsidRPr="001D59F1">
        <w:t xml:space="preserve">13. Об организации летнего отдыха в 2015 году </w:t>
      </w:r>
    </w:p>
    <w:p w:rsidR="0007204A" w:rsidRDefault="0007204A" w:rsidP="0007204A">
      <w:pPr>
        <w:jc w:val="right"/>
      </w:pPr>
      <w:r>
        <w:t>Бикбулатова З.С.</w:t>
      </w:r>
    </w:p>
    <w:p w:rsidR="0007204A" w:rsidRDefault="0007204A" w:rsidP="0007204A">
      <w:pPr>
        <w:jc w:val="right"/>
      </w:pPr>
    </w:p>
    <w:p w:rsidR="0007204A" w:rsidRDefault="0007204A" w:rsidP="0007204A">
      <w:pPr>
        <w:jc w:val="right"/>
      </w:pPr>
    </w:p>
    <w:p w:rsidR="0007204A" w:rsidRDefault="0007204A" w:rsidP="0007204A">
      <w:pPr>
        <w:jc w:val="right"/>
      </w:pPr>
      <w:r>
        <w:t>Выступление: до 5 мин.</w:t>
      </w:r>
    </w:p>
    <w:p w:rsidR="0007204A" w:rsidRDefault="0007204A" w:rsidP="0007204A">
      <w:pPr>
        <w:jc w:val="right"/>
      </w:pPr>
      <w:r>
        <w:t>Обсуждение: 3 мин.</w:t>
      </w:r>
    </w:p>
    <w:p w:rsidR="0007204A" w:rsidRDefault="0007204A" w:rsidP="000720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7204A" w:rsidRPr="004E125E" w:rsidRDefault="0007204A" w:rsidP="0007204A">
      <w:pPr>
        <w:jc w:val="both"/>
        <w:rPr>
          <w:sz w:val="28"/>
          <w:szCs w:val="28"/>
        </w:rPr>
      </w:pPr>
    </w:p>
    <w:p w:rsidR="005048E8" w:rsidRDefault="005048E8"/>
    <w:sectPr w:rsidR="005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4A"/>
    <w:rsid w:val="000473B2"/>
    <w:rsid w:val="0007204A"/>
    <w:rsid w:val="001049EB"/>
    <w:rsid w:val="00192222"/>
    <w:rsid w:val="001F6286"/>
    <w:rsid w:val="004525B1"/>
    <w:rsid w:val="005048E8"/>
    <w:rsid w:val="00507323"/>
    <w:rsid w:val="00597C88"/>
    <w:rsid w:val="00805DCF"/>
    <w:rsid w:val="00866CE5"/>
    <w:rsid w:val="009522BC"/>
    <w:rsid w:val="00BE0816"/>
    <w:rsid w:val="00E776A9"/>
    <w:rsid w:val="00E805BA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07204A"/>
    <w:rPr>
      <w:rFonts w:ascii="Times New Roman" w:hAnsi="Times New Roman" w:cs="Times New Roman" w:hint="default"/>
      <w:sz w:val="22"/>
      <w:szCs w:val="22"/>
    </w:rPr>
  </w:style>
  <w:style w:type="paragraph" w:styleId="a3">
    <w:name w:val="Body Text Indent"/>
    <w:basedOn w:val="a"/>
    <w:link w:val="a4"/>
    <w:uiPriority w:val="99"/>
    <w:semiHidden/>
    <w:unhideWhenUsed/>
    <w:rsid w:val="000720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2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07204A"/>
    <w:rPr>
      <w:rFonts w:ascii="Times New Roman" w:hAnsi="Times New Roman" w:cs="Times New Roman" w:hint="default"/>
      <w:sz w:val="22"/>
      <w:szCs w:val="22"/>
    </w:rPr>
  </w:style>
  <w:style w:type="paragraph" w:styleId="a3">
    <w:name w:val="Body Text Indent"/>
    <w:basedOn w:val="a"/>
    <w:link w:val="a4"/>
    <w:uiPriority w:val="99"/>
    <w:semiHidden/>
    <w:unhideWhenUsed/>
    <w:rsid w:val="000720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2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1</cp:revision>
  <dcterms:created xsi:type="dcterms:W3CDTF">2015-03-23T12:15:00Z</dcterms:created>
  <dcterms:modified xsi:type="dcterms:W3CDTF">2015-03-23T12:16:00Z</dcterms:modified>
</cp:coreProperties>
</file>