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34" w:rsidRPr="00543552" w:rsidRDefault="00767834" w:rsidP="004419CB">
      <w:pPr>
        <w:pStyle w:val="Style4"/>
        <w:widowControl/>
        <w:spacing w:before="132"/>
        <w:ind w:firstLine="0"/>
        <w:jc w:val="center"/>
        <w:rPr>
          <w:rStyle w:val="FontStyle18"/>
          <w:sz w:val="28"/>
          <w:szCs w:val="28"/>
        </w:rPr>
      </w:pPr>
      <w:bookmarkStart w:id="0" w:name="_GoBack"/>
      <w:bookmarkEnd w:id="0"/>
      <w:r w:rsidRPr="00543552">
        <w:rPr>
          <w:rStyle w:val="FontStyle18"/>
          <w:sz w:val="28"/>
          <w:szCs w:val="28"/>
        </w:rPr>
        <w:t xml:space="preserve">Доклад об оценке населением качества оказания муниципальных услуг в </w:t>
      </w:r>
      <w:r w:rsidR="004419CB">
        <w:rPr>
          <w:rStyle w:val="FontStyle18"/>
          <w:sz w:val="28"/>
          <w:szCs w:val="28"/>
        </w:rPr>
        <w:t xml:space="preserve">дошкольных  образовательных учреждениях </w:t>
      </w:r>
      <w:r w:rsidRPr="00543552">
        <w:rPr>
          <w:rStyle w:val="FontStyle18"/>
          <w:sz w:val="28"/>
          <w:szCs w:val="28"/>
        </w:rPr>
        <w:t>МО Красноселькупский район по итогам 2014-15 года.</w:t>
      </w:r>
    </w:p>
    <w:p w:rsidR="00767834" w:rsidRPr="00543552" w:rsidRDefault="00767834" w:rsidP="00767834">
      <w:pPr>
        <w:pStyle w:val="Style5"/>
        <w:widowControl/>
        <w:spacing w:line="240" w:lineRule="exact"/>
        <w:ind w:firstLine="554"/>
        <w:rPr>
          <w:sz w:val="28"/>
          <w:szCs w:val="28"/>
        </w:rPr>
      </w:pPr>
    </w:p>
    <w:p w:rsidR="00767834" w:rsidRPr="00543552" w:rsidRDefault="00767834" w:rsidP="00767834">
      <w:pPr>
        <w:pStyle w:val="Style5"/>
        <w:widowControl/>
        <w:spacing w:line="240" w:lineRule="exact"/>
        <w:ind w:firstLine="554"/>
        <w:rPr>
          <w:sz w:val="28"/>
          <w:szCs w:val="28"/>
        </w:rPr>
      </w:pPr>
    </w:p>
    <w:p w:rsidR="00767834" w:rsidRPr="00543552" w:rsidRDefault="00767834" w:rsidP="00767834">
      <w:pPr>
        <w:pStyle w:val="Style5"/>
        <w:widowControl/>
        <w:spacing w:before="53" w:line="367" w:lineRule="exact"/>
        <w:ind w:firstLine="554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В соответствии с планом работы Управления образования на 2015 год, в рамках муниципальной системы оценки качества образования, с целью определения степени удовлетворённости образовательными услугами, предоставляемыми муниципальными дошкольными образовательными учреждениями в апреле 2015 года было проведено социологическое исследование мнения родителей (законных представителей) воспитанников.</w:t>
      </w:r>
    </w:p>
    <w:p w:rsidR="00767834" w:rsidRPr="00543552" w:rsidRDefault="00767834" w:rsidP="00767834">
      <w:pPr>
        <w:pStyle w:val="Style5"/>
        <w:widowControl/>
        <w:spacing w:before="194" w:line="367" w:lineRule="exact"/>
        <w:ind w:firstLine="562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 xml:space="preserve">Всего в исследовании приняли участие 296 родителей (законных представителей) воспитанников дошкольных образовательных учреждений Красноселькупского района, что соответствует показателю прошлого года. </w:t>
      </w:r>
      <w:proofErr w:type="gramStart"/>
      <w:r w:rsidRPr="00543552">
        <w:rPr>
          <w:rStyle w:val="FontStyle17"/>
          <w:sz w:val="28"/>
          <w:szCs w:val="28"/>
        </w:rPr>
        <w:t>В разрезе детских садов района: 78 родителей - детский сад «Берёзка», 123 родителя - детский сад «Буратино», 95 родителей - детский сад «Теремок».</w:t>
      </w:r>
      <w:proofErr w:type="gramEnd"/>
    </w:p>
    <w:p w:rsidR="00767834" w:rsidRPr="00543552" w:rsidRDefault="00767834" w:rsidP="00767834">
      <w:pPr>
        <w:pStyle w:val="Style5"/>
        <w:widowControl/>
        <w:spacing w:before="194" w:line="382" w:lineRule="exact"/>
        <w:ind w:firstLine="554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Определяя степень удовлетворённости результатами пребывания ребёнка в дошкольном учреждении, отметим, что в сравнении с прошлым годам значительно вырос процент полностью удовлетворенных респондентов анкетирования за счет снижения количества родителей (законных представителей) «просто удовлетворенных» на 22%, «затрудняющихся ответить» - на 4,4%, не удовлетворенных на 1,7%.</w:t>
      </w:r>
    </w:p>
    <w:p w:rsidR="00767834" w:rsidRPr="00543552" w:rsidRDefault="00767834" w:rsidP="00767834">
      <w:pPr>
        <w:pStyle w:val="Style5"/>
        <w:widowControl/>
        <w:spacing w:before="194" w:line="367" w:lineRule="exact"/>
        <w:ind w:firstLine="562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Таким образом, по итогам текущего учебного года степень удовлетворённости по дошкольным образовательным учреждениям выросла на 7% и составила 97% (в 2013/14 уч. г. - 91%). По детским садам удовлетворенность в текущем году составила: в детском саду «Теремок» -90,5% (в 2013/2014 уч. году - 91%), в детском саду «Буратино» - 100% (в 2013/14 уч. году - 88,7%), в детском саду «Березка» - 98,7% (в 2013/2014 уч. году-93,2%).</w:t>
      </w:r>
    </w:p>
    <w:p w:rsidR="00767834" w:rsidRPr="00543552" w:rsidRDefault="00767834" w:rsidP="00767834">
      <w:pPr>
        <w:pStyle w:val="Style5"/>
        <w:widowControl/>
        <w:spacing w:before="202" w:line="367" w:lineRule="exact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Проанализировав ответы анкетируемых родителей, можно выделить следующие положительные моменты:</w:t>
      </w:r>
    </w:p>
    <w:p w:rsidR="00767834" w:rsidRPr="00543552" w:rsidRDefault="00767834" w:rsidP="00767834">
      <w:pPr>
        <w:pStyle w:val="Style7"/>
        <w:widowControl/>
        <w:numPr>
          <w:ilvl w:val="0"/>
          <w:numId w:val="3"/>
        </w:numPr>
        <w:tabs>
          <w:tab w:val="left" w:pos="698"/>
        </w:tabs>
        <w:spacing w:before="194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92% (в 2014 г. - 88%) родителей считают группу, в которой находится их ребенок, дружной;</w:t>
      </w:r>
    </w:p>
    <w:p w:rsidR="00767834" w:rsidRPr="00543552" w:rsidRDefault="00767834" w:rsidP="00767834">
      <w:pPr>
        <w:pStyle w:val="Style5"/>
        <w:widowControl/>
        <w:spacing w:before="202" w:line="367" w:lineRule="exact"/>
        <w:ind w:firstLine="562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-92% (в 2014 г. - 90%) родителей полагают, что их дети чувствуют себя комфортно среди сверстников;</w:t>
      </w:r>
    </w:p>
    <w:p w:rsidR="00767834" w:rsidRPr="00543552" w:rsidRDefault="00767834" w:rsidP="00767834">
      <w:pPr>
        <w:pStyle w:val="Style5"/>
        <w:widowControl/>
        <w:spacing w:before="209" w:line="360" w:lineRule="exact"/>
        <w:ind w:firstLine="562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lastRenderedPageBreak/>
        <w:t>-97%о (в 2014 г. - 85%) родителей считают, что педагоги справедливо оценивают достижения, учитывают индивидуальные особенности их детей и заботятся о физическом развитии здоровья воспитанников;</w:t>
      </w:r>
    </w:p>
    <w:p w:rsidR="00767834" w:rsidRPr="00543552" w:rsidRDefault="00767834" w:rsidP="00767834">
      <w:pPr>
        <w:pStyle w:val="Style7"/>
        <w:widowControl/>
        <w:numPr>
          <w:ilvl w:val="0"/>
          <w:numId w:val="3"/>
        </w:numPr>
        <w:tabs>
          <w:tab w:val="left" w:pos="698"/>
        </w:tabs>
        <w:spacing w:before="209" w:line="374" w:lineRule="exact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97% (в 2014 г. - 90%) родителей отмечают доброжелательное отношение между детьми и воспитателями, чувство взаимопонимания в контактах с администрацией и воспитателями;</w:t>
      </w:r>
    </w:p>
    <w:p w:rsidR="00767834" w:rsidRPr="00543552" w:rsidRDefault="00A905CE" w:rsidP="00767834">
      <w:pPr>
        <w:pStyle w:val="Style5"/>
        <w:widowControl/>
        <w:spacing w:before="202" w:line="360" w:lineRule="exact"/>
        <w:ind w:firstLine="554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-97%</w:t>
      </w:r>
      <w:r w:rsidR="00767834" w:rsidRPr="00543552">
        <w:rPr>
          <w:rStyle w:val="FontStyle17"/>
          <w:sz w:val="28"/>
          <w:szCs w:val="28"/>
        </w:rPr>
        <w:t xml:space="preserve"> (в 2014 году - 94%) родителей ответили, что их ребенок не перегружен занятиями и домашними заданиями;</w:t>
      </w:r>
    </w:p>
    <w:p w:rsidR="00767834" w:rsidRPr="00543552" w:rsidRDefault="00767834" w:rsidP="00767834">
      <w:pPr>
        <w:pStyle w:val="Style5"/>
        <w:widowControl/>
        <w:spacing w:before="187" w:line="374" w:lineRule="exact"/>
        <w:ind w:firstLine="569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-98% (в 2014 году - 91%) родителей считают, что администрация ДОУ и воспитатели создают все условия для проявления и развития способности детей, готовя их к школьной жизни;</w:t>
      </w:r>
    </w:p>
    <w:p w:rsidR="00767834" w:rsidRPr="00543552" w:rsidRDefault="00767834" w:rsidP="00767834">
      <w:pPr>
        <w:pStyle w:val="Style5"/>
        <w:widowControl/>
        <w:spacing w:before="202" w:line="367" w:lineRule="exact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-98% удовлетворены организацией предметно-развивающей среды в группе, которую посещает ребенок.</w:t>
      </w:r>
    </w:p>
    <w:p w:rsidR="00767834" w:rsidRPr="00543552" w:rsidRDefault="00767834" w:rsidP="00767834">
      <w:pPr>
        <w:pStyle w:val="Style5"/>
        <w:widowControl/>
        <w:spacing w:before="187" w:line="374" w:lineRule="exact"/>
        <w:ind w:firstLine="540"/>
        <w:rPr>
          <w:rStyle w:val="FontStyle17"/>
          <w:sz w:val="28"/>
          <w:szCs w:val="28"/>
        </w:rPr>
      </w:pPr>
      <w:r w:rsidRPr="00543552">
        <w:rPr>
          <w:rStyle w:val="FontStyle17"/>
          <w:sz w:val="28"/>
          <w:szCs w:val="28"/>
        </w:rPr>
        <w:t>Наблюдается положительная динамика при оценке всех выше перечисленных аспектов работы детских садов района в текущем году в сравнении с прошлым годом. Следовательно, в текущем году можно говорить о повышении качества предоставления образовательных услуг дошкольными учреждениями Красноселькупского района, о повышении профессионального мастерства, как отдельных педагогов, так и всего педагогического коллектива в целом.</w:t>
      </w:r>
    </w:p>
    <w:p w:rsidR="00767834" w:rsidRPr="00543552" w:rsidRDefault="00543552" w:rsidP="00767834">
      <w:pPr>
        <w:pStyle w:val="Style5"/>
        <w:widowControl/>
        <w:spacing w:before="209" w:line="367" w:lineRule="exact"/>
        <w:ind w:firstLine="554"/>
        <w:rPr>
          <w:rStyle w:val="FontStyle17"/>
          <w:sz w:val="28"/>
          <w:szCs w:val="28"/>
        </w:rPr>
      </w:pPr>
      <w:r>
        <w:rPr>
          <w:rStyle w:val="FontStyle18"/>
          <w:sz w:val="28"/>
          <w:szCs w:val="28"/>
        </w:rPr>
        <w:t>Вывод:</w:t>
      </w:r>
      <w:r w:rsidR="00767834" w:rsidRPr="00543552">
        <w:rPr>
          <w:rStyle w:val="FontStyle18"/>
          <w:sz w:val="28"/>
          <w:szCs w:val="28"/>
        </w:rPr>
        <w:t xml:space="preserve"> </w:t>
      </w:r>
      <w:r w:rsidR="00767834" w:rsidRPr="00543552">
        <w:rPr>
          <w:rStyle w:val="FontStyle17"/>
          <w:sz w:val="28"/>
          <w:szCs w:val="28"/>
        </w:rPr>
        <w:t>97% (в 2014 году - 91%) опрошенных родителей (законных представителей) удовлетворены результатами пребывания ребёнка в образовательных учреждениях данного типа. Родители по-прежнему считают, что основные задачи дошкольных образовательных учреждений: сохранение здоровья, подготовка к обучению в школе, воспитание нравственных качеств, общее развитие, формирование и развитие навыков учения и взаимодействия в коллективе, что находит своё подтверждение в программах развития и образовательных программах учреждений.</w:t>
      </w:r>
    </w:p>
    <w:p w:rsidR="00767834" w:rsidRPr="00543552" w:rsidRDefault="00767834" w:rsidP="00767834">
      <w:pPr>
        <w:pStyle w:val="Style5"/>
        <w:widowControl/>
        <w:spacing w:before="209" w:line="367" w:lineRule="exact"/>
        <w:ind w:firstLine="554"/>
        <w:rPr>
          <w:rStyle w:val="FontStyle17"/>
          <w:sz w:val="28"/>
          <w:szCs w:val="28"/>
        </w:rPr>
      </w:pPr>
      <w:proofErr w:type="gramStart"/>
      <w:r w:rsidRPr="00543552">
        <w:rPr>
          <w:rStyle w:val="FontStyle17"/>
          <w:sz w:val="28"/>
          <w:szCs w:val="28"/>
        </w:rPr>
        <w:t xml:space="preserve">Подтверждает факт тенденции к положительной динамике при оценке родителями качества образовательных услуг, снижение количества респондентов </w:t>
      </w:r>
      <w:r w:rsidRPr="00543552">
        <w:rPr>
          <w:rStyle w:val="FontStyle16"/>
          <w:sz w:val="28"/>
          <w:szCs w:val="28"/>
        </w:rPr>
        <w:t xml:space="preserve">неудовлетворенных </w:t>
      </w:r>
      <w:r w:rsidRPr="00543552">
        <w:rPr>
          <w:rStyle w:val="FontStyle17"/>
          <w:sz w:val="28"/>
          <w:szCs w:val="28"/>
        </w:rPr>
        <w:t xml:space="preserve">результатами пребывания ребенка в детском саду (в 2015 г. - 1%, в 2014 г. - 2,7%) и снижение процента родителей, которые </w:t>
      </w:r>
      <w:r w:rsidRPr="00543552">
        <w:rPr>
          <w:rStyle w:val="FontStyle16"/>
          <w:sz w:val="28"/>
          <w:szCs w:val="28"/>
        </w:rPr>
        <w:t xml:space="preserve">не смогли определиться с ответом </w:t>
      </w:r>
      <w:r w:rsidRPr="00543552">
        <w:rPr>
          <w:rStyle w:val="FontStyle17"/>
          <w:sz w:val="28"/>
          <w:szCs w:val="28"/>
        </w:rPr>
        <w:t>удовлетворены они услугами дошкольного образования или нет (в текущем году 0%, в 2014 г. - 6,8%).</w:t>
      </w:r>
      <w:proofErr w:type="gramEnd"/>
    </w:p>
    <w:p w:rsidR="0042619D" w:rsidRPr="00543552" w:rsidRDefault="0042619D" w:rsidP="007F4F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2619D" w:rsidRPr="00543552" w:rsidSect="00BB4D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0DD5E"/>
    <w:lvl w:ilvl="0">
      <w:numFmt w:val="bullet"/>
      <w:lvlText w:val="*"/>
      <w:lvlJc w:val="left"/>
    </w:lvl>
  </w:abstractNum>
  <w:abstractNum w:abstractNumId="1">
    <w:nsid w:val="495E6043"/>
    <w:multiLevelType w:val="hybridMultilevel"/>
    <w:tmpl w:val="772E7E9C"/>
    <w:lvl w:ilvl="0" w:tplc="AD28675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2D"/>
    <w:rsid w:val="000765A4"/>
    <w:rsid w:val="0017314B"/>
    <w:rsid w:val="001D6A49"/>
    <w:rsid w:val="00267847"/>
    <w:rsid w:val="003D7E19"/>
    <w:rsid w:val="003F1B06"/>
    <w:rsid w:val="0042619D"/>
    <w:rsid w:val="00435BE1"/>
    <w:rsid w:val="004419CB"/>
    <w:rsid w:val="0044455A"/>
    <w:rsid w:val="004A6E07"/>
    <w:rsid w:val="004C5B1C"/>
    <w:rsid w:val="00543552"/>
    <w:rsid w:val="005A46C5"/>
    <w:rsid w:val="006B14BE"/>
    <w:rsid w:val="006D72E0"/>
    <w:rsid w:val="00767834"/>
    <w:rsid w:val="00795DBF"/>
    <w:rsid w:val="007F4F9D"/>
    <w:rsid w:val="00904027"/>
    <w:rsid w:val="00A905CE"/>
    <w:rsid w:val="00B92BF0"/>
    <w:rsid w:val="00BB4D2D"/>
    <w:rsid w:val="00BC29D0"/>
    <w:rsid w:val="00C43D30"/>
    <w:rsid w:val="00C82119"/>
    <w:rsid w:val="00C95FDD"/>
    <w:rsid w:val="00C965B3"/>
    <w:rsid w:val="00E428A8"/>
    <w:rsid w:val="00E734B3"/>
    <w:rsid w:val="00F3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4D2D"/>
    <w:rPr>
      <w:color w:val="0000FF"/>
      <w:u w:val="single"/>
    </w:rPr>
  </w:style>
  <w:style w:type="paragraph" w:customStyle="1" w:styleId="ConsPlusNormal">
    <w:name w:val="ConsPlusNormal"/>
    <w:uiPriority w:val="99"/>
    <w:rsid w:val="00BB4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B4D2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4D2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???????"/>
    <w:uiPriority w:val="99"/>
    <w:rsid w:val="00BB4D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No Spacing"/>
    <w:uiPriority w:val="99"/>
    <w:qFormat/>
    <w:rsid w:val="00BB4D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B4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67834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7834"/>
    <w:pPr>
      <w:widowControl w:val="0"/>
      <w:autoSpaceDE w:val="0"/>
      <w:autoSpaceDN w:val="0"/>
      <w:adjustRightInd w:val="0"/>
      <w:spacing w:after="0" w:line="283" w:lineRule="exact"/>
      <w:ind w:firstLine="31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7834"/>
    <w:pPr>
      <w:widowControl w:val="0"/>
      <w:autoSpaceDE w:val="0"/>
      <w:autoSpaceDN w:val="0"/>
      <w:adjustRightInd w:val="0"/>
      <w:spacing w:after="0" w:line="324" w:lineRule="exact"/>
      <w:ind w:hanging="12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7834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67834"/>
    <w:pPr>
      <w:widowControl w:val="0"/>
      <w:autoSpaceDE w:val="0"/>
      <w:autoSpaceDN w:val="0"/>
      <w:adjustRightInd w:val="0"/>
      <w:spacing w:after="0" w:line="367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783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76783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7834"/>
    <w:rPr>
      <w:rFonts w:ascii="Century Gothic" w:hAnsi="Century Gothic" w:cs="Century Gothic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76783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6783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76783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6783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4D2D"/>
    <w:rPr>
      <w:color w:val="0000FF"/>
      <w:u w:val="single"/>
    </w:rPr>
  </w:style>
  <w:style w:type="paragraph" w:customStyle="1" w:styleId="ConsPlusNormal">
    <w:name w:val="ConsPlusNormal"/>
    <w:uiPriority w:val="99"/>
    <w:rsid w:val="00BB4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B4D2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4D2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???????"/>
    <w:uiPriority w:val="99"/>
    <w:rsid w:val="00BB4D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No Spacing"/>
    <w:uiPriority w:val="99"/>
    <w:qFormat/>
    <w:rsid w:val="00BB4D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B4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67834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7834"/>
    <w:pPr>
      <w:widowControl w:val="0"/>
      <w:autoSpaceDE w:val="0"/>
      <w:autoSpaceDN w:val="0"/>
      <w:adjustRightInd w:val="0"/>
      <w:spacing w:after="0" w:line="283" w:lineRule="exact"/>
      <w:ind w:firstLine="31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7834"/>
    <w:pPr>
      <w:widowControl w:val="0"/>
      <w:autoSpaceDE w:val="0"/>
      <w:autoSpaceDN w:val="0"/>
      <w:adjustRightInd w:val="0"/>
      <w:spacing w:after="0" w:line="324" w:lineRule="exact"/>
      <w:ind w:hanging="12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7834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67834"/>
    <w:pPr>
      <w:widowControl w:val="0"/>
      <w:autoSpaceDE w:val="0"/>
      <w:autoSpaceDN w:val="0"/>
      <w:adjustRightInd w:val="0"/>
      <w:spacing w:after="0" w:line="367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783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76783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7834"/>
    <w:rPr>
      <w:rFonts w:ascii="Century Gothic" w:hAnsi="Century Gothic" w:cs="Century Gothic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76783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6783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76783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6783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tanyaX</dc:creator>
  <cp:lastModifiedBy>Алевтина</cp:lastModifiedBy>
  <cp:revision>2</cp:revision>
  <cp:lastPrinted>2015-06-05T11:23:00Z</cp:lastPrinted>
  <dcterms:created xsi:type="dcterms:W3CDTF">2015-06-09T13:04:00Z</dcterms:created>
  <dcterms:modified xsi:type="dcterms:W3CDTF">2015-06-09T13:04:00Z</dcterms:modified>
</cp:coreProperties>
</file>