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8" w:rsidRDefault="00036118" w:rsidP="00C627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затруднений </w:t>
      </w:r>
      <w:r w:rsidR="006E279F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79F">
        <w:rPr>
          <w:rFonts w:ascii="Times New Roman" w:hAnsi="Times New Roman" w:cs="Times New Roman"/>
          <w:b/>
          <w:sz w:val="28"/>
          <w:szCs w:val="28"/>
        </w:rPr>
        <w:t>итогам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A49" w:rsidRPr="005672B7" w:rsidRDefault="00D97C17" w:rsidP="007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езависимой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>оценк</w:t>
      </w:r>
      <w:r w:rsidR="006E279F">
        <w:rPr>
          <w:rFonts w:ascii="Times New Roman" w:hAnsi="Times New Roman" w:cs="Times New Roman"/>
          <w:b/>
          <w:sz w:val="28"/>
          <w:szCs w:val="28"/>
        </w:rPr>
        <w:t>и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готовности первоклассников к обучению в школе</w:t>
      </w:r>
      <w:r w:rsidR="003E717F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956650" w:rsidRPr="00C62733" w:rsidRDefault="00956650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 Важнейшие показатели, на основе которых прогнозируется школьная успешность – общ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ее развитие и познавательная ак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тивность д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тей, для оценки сформированности которых используется комплект диагностических методик: «Рисунок человека», «Графический ди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к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тант», «Образец и правило» и «Первая буква». </w:t>
      </w:r>
    </w:p>
    <w:p w:rsidR="00722C08" w:rsidRPr="00C62733" w:rsidRDefault="00956650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При анализе следует особо обратить внимание на детей с высоким и низким уровнем по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дготовки по всем методикам и ре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зультатам анкетирования учителей и родителей</w:t>
      </w:r>
      <w:r w:rsidRPr="00C62733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03214C" w:rsidRPr="00C62733" w:rsidRDefault="00C62733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b/>
          <w:sz w:val="26"/>
          <w:szCs w:val="24"/>
        </w:rPr>
        <w:t>Методика «Рисунок человека»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показатели по методике говорят об общей инфантильности («детскости», незрелости) детей. У них может наблюдаться игр</w:t>
      </w:r>
      <w:r w:rsidR="0003214C" w:rsidRPr="00C62733">
        <w:rPr>
          <w:rFonts w:ascii="Times New Roman" w:hAnsi="Times New Roman" w:cs="Times New Roman"/>
          <w:sz w:val="26"/>
          <w:szCs w:val="24"/>
        </w:rPr>
        <w:t>о</w:t>
      </w:r>
      <w:r w:rsidR="0003214C" w:rsidRPr="00C62733">
        <w:rPr>
          <w:rFonts w:ascii="Times New Roman" w:hAnsi="Times New Roman" w:cs="Times New Roman"/>
          <w:sz w:val="26"/>
          <w:szCs w:val="24"/>
        </w:rPr>
        <w:t>вое отношение к учебным заданиям. Попытки жёсткими мерами включить таких детей в систему школьной жизни могут привести к серьё</w:t>
      </w:r>
      <w:r w:rsidR="0003214C" w:rsidRPr="00C62733">
        <w:rPr>
          <w:rFonts w:ascii="Times New Roman" w:hAnsi="Times New Roman" w:cs="Times New Roman"/>
          <w:sz w:val="26"/>
          <w:szCs w:val="24"/>
        </w:rPr>
        <w:t>з</w:t>
      </w:r>
      <w:r w:rsidR="0003214C" w:rsidRPr="00C62733">
        <w:rPr>
          <w:rFonts w:ascii="Times New Roman" w:hAnsi="Times New Roman" w:cs="Times New Roman"/>
          <w:sz w:val="26"/>
          <w:szCs w:val="24"/>
        </w:rPr>
        <w:t>ным трудностям адаптации, вплоть до развития невроза и появления стойкой боязни школы. С такими детьми полезно спланировать пров</w:t>
      </w:r>
      <w:r w:rsidR="0003214C" w:rsidRPr="00C62733">
        <w:rPr>
          <w:rFonts w:ascii="Times New Roman" w:hAnsi="Times New Roman" w:cs="Times New Roman"/>
          <w:sz w:val="26"/>
          <w:szCs w:val="24"/>
        </w:rPr>
        <w:t>е</w:t>
      </w:r>
      <w:r w:rsidR="0003214C" w:rsidRPr="00C62733">
        <w:rPr>
          <w:rFonts w:ascii="Times New Roman" w:hAnsi="Times New Roman" w:cs="Times New Roman"/>
          <w:sz w:val="26"/>
          <w:szCs w:val="24"/>
        </w:rPr>
        <w:t xml:space="preserve">дение дополнительных общеразвивающих занятий в игровой форме (дидактические игры). </w:t>
      </w:r>
    </w:p>
    <w:p w:rsidR="0003214C" w:rsidRPr="00C62733" w:rsidRDefault="0003214C" w:rsidP="00C62733">
      <w:pPr>
        <w:tabs>
          <w:tab w:val="left" w:pos="709"/>
        </w:tabs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t>Методика «Графический диктант»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bCs/>
          <w:sz w:val="26"/>
          <w:szCs w:val="24"/>
        </w:rPr>
        <w:t xml:space="preserve">Позволяет выявить </w:t>
      </w:r>
      <w:proofErr w:type="spellStart"/>
      <w:r w:rsidR="0003214C" w:rsidRPr="00C62733">
        <w:rPr>
          <w:rFonts w:ascii="Times New Roman" w:hAnsi="Times New Roman" w:cs="Times New Roman"/>
          <w:bCs/>
          <w:sz w:val="26"/>
          <w:szCs w:val="24"/>
        </w:rPr>
        <w:t>сформированность</w:t>
      </w:r>
      <w:proofErr w:type="spellEnd"/>
      <w:r w:rsidR="0003214C" w:rsidRPr="00C62733">
        <w:rPr>
          <w:rFonts w:ascii="Times New Roman" w:hAnsi="Times New Roman" w:cs="Times New Roman"/>
          <w:bCs/>
          <w:sz w:val="26"/>
          <w:szCs w:val="24"/>
        </w:rPr>
        <w:t xml:space="preserve"> предпосылок учебной деятельности</w:t>
      </w:r>
      <w:r w:rsidR="0003214C" w:rsidRPr="00C62733">
        <w:rPr>
          <w:rFonts w:ascii="Times New Roman" w:hAnsi="Times New Roman" w:cs="Times New Roman"/>
          <w:sz w:val="26"/>
          <w:szCs w:val="24"/>
        </w:rPr>
        <w:t>, определяет,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 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  <w:r w:rsidR="00BC701C" w:rsidRPr="00C62733"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</w:t>
      </w:r>
      <w:r w:rsidR="0003214C" w:rsidRPr="00C62733">
        <w:rPr>
          <w:rFonts w:ascii="Times New Roman" w:hAnsi="Times New Roman" w:cs="Times New Roman"/>
          <w:sz w:val="26"/>
          <w:szCs w:val="24"/>
        </w:rPr>
        <w:t>е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нии понимаемого правила; о трудностях предметного характера, не позволивших ученикам успешно справиться с продолжением узора</w:t>
      </w:r>
      <w:r w:rsidR="00DD2542" w:rsidRPr="00C62733">
        <w:rPr>
          <w:rFonts w:ascii="Times New Roman" w:hAnsi="Times New Roman" w:cs="Times New Roman"/>
          <w:sz w:val="26"/>
          <w:szCs w:val="24"/>
        </w:rPr>
        <w:t>.</w:t>
      </w:r>
    </w:p>
    <w:p w:rsidR="0003214C" w:rsidRPr="00C62733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t>Методика «Образец и правило»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 xml:space="preserve">Проверяет, насколько у ребёнка сформировано </w:t>
      </w:r>
      <w:r w:rsidR="0003214C" w:rsidRPr="00C62733">
        <w:rPr>
          <w:rFonts w:ascii="Times New Roman" w:hAnsi="Times New Roman" w:cs="Times New Roman"/>
          <w:bCs/>
          <w:sz w:val="26"/>
          <w:szCs w:val="24"/>
        </w:rPr>
        <w:t>умение самостоятельно работать по предложенному образцу в рамках дополнительно заданного правила</w:t>
      </w:r>
      <w:r w:rsidR="0003214C" w:rsidRPr="00C62733">
        <w:rPr>
          <w:rFonts w:ascii="Times New Roman" w:hAnsi="Times New Roman" w:cs="Times New Roman"/>
          <w:sz w:val="26"/>
          <w:szCs w:val="24"/>
        </w:rPr>
        <w:t>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Высокие результаты говорят о том, что ребёнок успешно ориентируется в сложной системе требований, моделирующих процесс школьного обучения.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результаты по методике служат предвестником трудностей в овладении математикой (речь идёт о решении задач). Для разв</w:t>
      </w:r>
      <w:r w:rsidR="0003214C" w:rsidRPr="00C62733">
        <w:rPr>
          <w:rFonts w:ascii="Times New Roman" w:hAnsi="Times New Roman" w:cs="Times New Roman"/>
          <w:sz w:val="26"/>
          <w:szCs w:val="24"/>
        </w:rPr>
        <w:t>и</w:t>
      </w:r>
      <w:r w:rsidR="0003214C" w:rsidRPr="00C62733">
        <w:rPr>
          <w:rFonts w:ascii="Times New Roman" w:hAnsi="Times New Roman" w:cs="Times New Roman"/>
          <w:sz w:val="26"/>
          <w:szCs w:val="24"/>
        </w:rPr>
        <w:t>тия планирования действий таким детям полезны занятия конструированием (например, сборка по образцу моделей из различных констру</w:t>
      </w:r>
      <w:r w:rsidR="0003214C" w:rsidRPr="00C62733">
        <w:rPr>
          <w:rFonts w:ascii="Times New Roman" w:hAnsi="Times New Roman" w:cs="Times New Roman"/>
          <w:sz w:val="26"/>
          <w:szCs w:val="24"/>
        </w:rPr>
        <w:t>к</w:t>
      </w:r>
      <w:r w:rsidR="0003214C" w:rsidRPr="00C62733">
        <w:rPr>
          <w:rFonts w:ascii="Times New Roman" w:hAnsi="Times New Roman" w:cs="Times New Roman"/>
          <w:sz w:val="26"/>
          <w:szCs w:val="24"/>
        </w:rPr>
        <w:t>торов, воспроизведение построек из строительного материала и т.п.).</w:t>
      </w:r>
    </w:p>
    <w:p w:rsidR="00C62733" w:rsidRDefault="00C62733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C62733" w:rsidRDefault="00C62733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DD2542" w:rsidRPr="00C62733" w:rsidRDefault="00DD2542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lastRenderedPageBreak/>
        <w:t>Методики «Первая буква»</w:t>
      </w:r>
    </w:p>
    <w:p w:rsidR="00DD2542" w:rsidRPr="00C62733" w:rsidRDefault="00956650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62733">
        <w:rPr>
          <w:rFonts w:ascii="Times New Roman" w:hAnsi="Times New Roman" w:cs="Times New Roman"/>
          <w:sz w:val="26"/>
          <w:szCs w:val="24"/>
        </w:rPr>
        <w:t xml:space="preserve"> </w:t>
      </w:r>
      <w:r w:rsidR="00DD2542" w:rsidRPr="00C62733">
        <w:rPr>
          <w:rFonts w:ascii="Times New Roman" w:hAnsi="Times New Roman" w:cs="Times New Roman"/>
          <w:sz w:val="26"/>
          <w:szCs w:val="24"/>
        </w:rPr>
        <w:t>Выявляет готовност</w:t>
      </w:r>
      <w:r w:rsidR="00C62733">
        <w:rPr>
          <w:rFonts w:ascii="Times New Roman" w:hAnsi="Times New Roman" w:cs="Times New Roman"/>
          <w:sz w:val="26"/>
          <w:szCs w:val="24"/>
        </w:rPr>
        <w:t>ь ребёнка к овладению грамотой -</w:t>
      </w:r>
      <w:r w:rsidR="00DD2542" w:rsidRPr="00C62733">
        <w:rPr>
          <w:rFonts w:ascii="Times New Roman" w:hAnsi="Times New Roman" w:cs="Times New Roman"/>
          <w:sz w:val="26"/>
          <w:szCs w:val="24"/>
        </w:rPr>
        <w:t xml:space="preserve"> первоклассники должны продемонстрировать умение выделить первый звук в произносимом слове.</w:t>
      </w:r>
    </w:p>
    <w:p w:rsidR="00DD2542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D2542" w:rsidRPr="00C62733">
        <w:rPr>
          <w:rFonts w:ascii="Times New Roman" w:hAnsi="Times New Roman" w:cs="Times New Roman"/>
          <w:sz w:val="26"/>
          <w:szCs w:val="24"/>
        </w:rPr>
        <w:t>Высокий результат показывает, что дети знают буквы, умеют выделять звуки, у них хорошо развит фонематический слух.</w:t>
      </w:r>
    </w:p>
    <w:p w:rsidR="00E56D4A" w:rsidRDefault="00DD2542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62733">
        <w:rPr>
          <w:rFonts w:ascii="Times New Roman" w:hAnsi="Times New Roman" w:cs="Times New Roman"/>
          <w:sz w:val="26"/>
          <w:szCs w:val="24"/>
        </w:rPr>
        <w:t>Низкие результаты указывают на то, что следует очень тщательно проработать с ребёнком в пропедевтический этап обучения. Таким детям полезны дополнительные занятия по фонематическому анализу слов, развитию фонематического слуха, возможно, требуется пров</w:t>
      </w:r>
      <w:r w:rsidRPr="00C62733">
        <w:rPr>
          <w:rFonts w:ascii="Times New Roman" w:hAnsi="Times New Roman" w:cs="Times New Roman"/>
          <w:sz w:val="26"/>
          <w:szCs w:val="24"/>
        </w:rPr>
        <w:t>е</w:t>
      </w:r>
      <w:r w:rsidRPr="00C62733">
        <w:rPr>
          <w:rFonts w:ascii="Times New Roman" w:hAnsi="Times New Roman" w:cs="Times New Roman"/>
          <w:sz w:val="26"/>
          <w:szCs w:val="24"/>
        </w:rPr>
        <w:t>дение коррекционной работы с ребёнком невропатолога, логопеда или психолога.</w:t>
      </w:r>
    </w:p>
    <w:p w:rsidR="00956650" w:rsidRPr="00C62733" w:rsidRDefault="00956650" w:rsidP="00C62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="00C62733">
        <w:rPr>
          <w:rFonts w:ascii="Times New Roman" w:hAnsi="Times New Roman" w:cs="Times New Roman"/>
          <w:color w:val="000000"/>
          <w:sz w:val="26"/>
          <w:szCs w:val="28"/>
        </w:rPr>
        <w:t xml:space="preserve"> 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Анализ результатов выполнения всех методик позволяет выделить учащихся, получивших максимальные баллы за выполнение зад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ний. Учителя и администрация образовательных учреждений должны обратить на этих детей особое внимание и организовать учебный процесс таким образом, чтобы эти учащиеся не потеряли интереса к учёбе, а напротив, получили индивидуальную поддержку в соотве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ствии с их способностями</w:t>
      </w:r>
      <w:proofErr w:type="gramStart"/>
      <w:r w:rsidR="00C62733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proofErr w:type="gramEnd"/>
    </w:p>
    <w:p w:rsidR="00956650" w:rsidRPr="00C62733" w:rsidRDefault="00956650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Дети, которые не справились с одной или несколькими методиками,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Организация этой работы – задача методистов, руководителей и заместителей директоров школ. </w:t>
      </w:r>
    </w:p>
    <w:p w:rsidR="00956650" w:rsidRPr="00C62733" w:rsidRDefault="00956650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Особо низкий уровень готовности к школе связан, в первую очередь, с </w:t>
      </w:r>
      <w:proofErr w:type="spell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несформированностью</w:t>
      </w:r>
      <w:proofErr w:type="spell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предпосылок учебной деяте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льности.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школьная</w:t>
      </w:r>
      <w:proofErr w:type="gram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дезадаптация</w:t>
      </w:r>
      <w:proofErr w:type="spell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956650" w:rsidRPr="00C62733" w:rsidRDefault="00956650" w:rsidP="00C62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 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Результаты опроса учителей и родителей позволяют выделить уровни готовности детей по чтению, письму и счету. По результатам необходимо сформировать однородные группы и обеспечить дифференцированный подход при их обучении. Дети с высоким уровнем г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товности требуют также особого отношения. 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Необходимо выделить группы детей, имеющих проблемы в общении, проблемы с мелкой моторикой рук, состоянием здоровья и вл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дением языком и спланировать работу по их преодолению</w:t>
      </w:r>
      <w:r w:rsidRPr="00C62733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</w:p>
    <w:p w:rsidR="007047EC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\</w:t>
      </w: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P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047EC" w:rsidRPr="00956650" w:rsidRDefault="007047EC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16"/>
        <w:gridCol w:w="2236"/>
        <w:gridCol w:w="1496"/>
        <w:gridCol w:w="1277"/>
        <w:gridCol w:w="1102"/>
        <w:gridCol w:w="1137"/>
        <w:gridCol w:w="1099"/>
        <w:gridCol w:w="1249"/>
        <w:gridCol w:w="1071"/>
        <w:gridCol w:w="1137"/>
      </w:tblGrid>
      <w:tr w:rsidR="006A0A5F" w:rsidRPr="00D71219" w:rsidTr="00B677E8">
        <w:trPr>
          <w:trHeight w:val="1003"/>
        </w:trPr>
        <w:tc>
          <w:tcPr>
            <w:tcW w:w="6405" w:type="dxa"/>
            <w:gridSpan w:val="2"/>
          </w:tcPr>
          <w:p w:rsidR="006A0A5F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lastRenderedPageBreak/>
              <w:t xml:space="preserve">Результаты выполнения учащимися </w:t>
            </w:r>
          </w:p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заданий методик</w:t>
            </w:r>
          </w:p>
        </w:tc>
        <w:tc>
          <w:tcPr>
            <w:tcW w:w="1430" w:type="dxa"/>
          </w:tcPr>
          <w:p w:rsidR="006A0A5F" w:rsidRPr="00CF3F77" w:rsidRDefault="006A0A5F" w:rsidP="00BC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МОУ КСОШ</w:t>
            </w:r>
          </w:p>
          <w:p w:rsidR="006A0A5F" w:rsidRPr="00CF3F77" w:rsidRDefault="006A0A5F" w:rsidP="00BC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все уч-ся)</w:t>
            </w:r>
          </w:p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</w:p>
        </w:tc>
        <w:tc>
          <w:tcPr>
            <w:tcW w:w="1280" w:type="dxa"/>
          </w:tcPr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МОУ КСОШ</w:t>
            </w:r>
          </w:p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«Радуга»</w:t>
            </w:r>
          </w:p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(КМНС)</w:t>
            </w:r>
          </w:p>
          <w:p w:rsidR="006A0A5F" w:rsidRPr="00CF3F77" w:rsidRDefault="006A0A5F" w:rsidP="0030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A0A5F" w:rsidRPr="00CF3F77" w:rsidRDefault="006A0A5F" w:rsidP="0030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6A0A5F" w:rsidRPr="00CF3F77" w:rsidRDefault="006A0A5F" w:rsidP="0030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«ТШИ СОО»</w:t>
            </w:r>
          </w:p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(все уч-ся)</w:t>
            </w:r>
          </w:p>
        </w:tc>
        <w:tc>
          <w:tcPr>
            <w:tcW w:w="1128" w:type="dxa"/>
          </w:tcPr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«ТШИ СОО»</w:t>
            </w:r>
          </w:p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(КМНС)</w:t>
            </w:r>
          </w:p>
          <w:p w:rsidR="006A0A5F" w:rsidRPr="00CF3F77" w:rsidRDefault="006A0A5F" w:rsidP="0030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6A0A5F" w:rsidRPr="00CF3F77" w:rsidRDefault="006A0A5F" w:rsidP="0030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6A0A5F" w:rsidRPr="00CF3F77" w:rsidRDefault="006A0A5F" w:rsidP="00CC6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«РШИ ООО»</w:t>
            </w:r>
          </w:p>
          <w:p w:rsidR="006A0A5F" w:rsidRPr="00CF3F77" w:rsidRDefault="006A0A5F" w:rsidP="00CC6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(все уч-ся)</w:t>
            </w:r>
          </w:p>
          <w:p w:rsidR="006A0A5F" w:rsidRPr="00CF3F77" w:rsidRDefault="006A0A5F" w:rsidP="00CC66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6A0A5F" w:rsidRPr="00CF3F77" w:rsidRDefault="006A0A5F" w:rsidP="006A0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6A0A5F" w:rsidRPr="00CF3F77" w:rsidRDefault="006A0A5F" w:rsidP="006A0A5F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CF3F77">
              <w:rPr>
                <w:b/>
              </w:rPr>
              <w:t>«РШИ ООО»</w:t>
            </w:r>
          </w:p>
          <w:p w:rsidR="006A0A5F" w:rsidRPr="00CF3F77" w:rsidRDefault="006A0A5F" w:rsidP="006A0A5F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</w:rPr>
              <w:t>(КМНС)</w:t>
            </w:r>
          </w:p>
        </w:tc>
        <w:tc>
          <w:tcPr>
            <w:tcW w:w="1084" w:type="dxa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МО</w:t>
            </w:r>
          </w:p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(все уч-ся)</w:t>
            </w:r>
          </w:p>
        </w:tc>
        <w:tc>
          <w:tcPr>
            <w:tcW w:w="1128" w:type="dxa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МО</w:t>
            </w:r>
          </w:p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F3F77">
              <w:rPr>
                <w:b/>
                <w:bCs/>
              </w:rPr>
              <w:t>(КМНС)</w:t>
            </w:r>
          </w:p>
        </w:tc>
      </w:tr>
      <w:tr w:rsidR="00B677E8" w:rsidRPr="00D71219" w:rsidTr="00B677E8">
        <w:tc>
          <w:tcPr>
            <w:tcW w:w="4169" w:type="dxa"/>
            <w:vMerge w:val="restart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Уровень общего развития пе</w:t>
            </w:r>
            <w:r w:rsidRPr="00D71219">
              <w:rPr>
                <w:bCs/>
                <w:sz w:val="28"/>
                <w:szCs w:val="28"/>
              </w:rPr>
              <w:t>р</w:t>
            </w:r>
            <w:r w:rsidRPr="00D71219">
              <w:rPr>
                <w:bCs/>
                <w:sz w:val="28"/>
                <w:szCs w:val="28"/>
              </w:rPr>
              <w:t>воклассника</w:t>
            </w:r>
          </w:p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«Рисунок человека»)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12,2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7,7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31,8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66,7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66,7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22,1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19,3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65,3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61,5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33,3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58,4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53,8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18,2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19,5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26,9</w:t>
            </w:r>
          </w:p>
        </w:tc>
      </w:tr>
      <w:tr w:rsidR="00B677E8" w:rsidRPr="00D71219" w:rsidTr="00B677E8">
        <w:tc>
          <w:tcPr>
            <w:tcW w:w="4169" w:type="dxa"/>
            <w:vMerge w:val="restart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Сформированность предпос</w:t>
            </w:r>
            <w:r w:rsidRPr="00D71219">
              <w:rPr>
                <w:bCs/>
                <w:sz w:val="28"/>
                <w:szCs w:val="28"/>
              </w:rPr>
              <w:t>ы</w:t>
            </w:r>
            <w:r w:rsidRPr="00D71219">
              <w:rPr>
                <w:bCs/>
                <w:sz w:val="28"/>
                <w:szCs w:val="28"/>
              </w:rPr>
              <w:t>лок учебной деятельности (м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тодика Графический диктант»)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52,1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54,4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42,1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33,3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18,2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45,4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32,9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25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41,7</w:t>
            </w:r>
          </w:p>
        </w:tc>
      </w:tr>
      <w:tr w:rsidR="00B677E8" w:rsidRPr="00D71219" w:rsidTr="00B677E8">
        <w:tc>
          <w:tcPr>
            <w:tcW w:w="4169" w:type="dxa"/>
            <w:vMerge w:val="restart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Сформированность предпос</w:t>
            </w:r>
            <w:r w:rsidRPr="00D71219">
              <w:rPr>
                <w:bCs/>
                <w:sz w:val="28"/>
                <w:szCs w:val="28"/>
              </w:rPr>
              <w:t>ы</w:t>
            </w:r>
            <w:r w:rsidRPr="00D71219">
              <w:rPr>
                <w:bCs/>
                <w:sz w:val="28"/>
                <w:szCs w:val="28"/>
              </w:rPr>
              <w:t>лок учебной деятельности (м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тодика «Образец и правило»)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42,8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58,3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13,6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14,3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26,9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34,8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72,8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44,9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46,2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22,4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13,6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75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23,1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26,9</w:t>
            </w:r>
          </w:p>
        </w:tc>
      </w:tr>
      <w:tr w:rsidR="00B677E8" w:rsidRPr="00D71219" w:rsidTr="00B677E8">
        <w:tc>
          <w:tcPr>
            <w:tcW w:w="4169" w:type="dxa"/>
            <w:vMerge w:val="restart"/>
            <w:shd w:val="clear" w:color="auto" w:fill="EAF1DD" w:themeFill="accent3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Проверка фонематического слуха и правильного воспри</w:t>
            </w:r>
            <w:r w:rsidRPr="00D71219">
              <w:rPr>
                <w:bCs/>
                <w:sz w:val="28"/>
                <w:szCs w:val="28"/>
              </w:rPr>
              <w:t>я</w:t>
            </w:r>
            <w:r w:rsidRPr="00D71219">
              <w:rPr>
                <w:bCs/>
                <w:sz w:val="28"/>
                <w:szCs w:val="28"/>
              </w:rPr>
              <w:t>тия первоклассником речи уч</w:t>
            </w:r>
            <w:r w:rsidRPr="00D71219">
              <w:rPr>
                <w:bCs/>
                <w:sz w:val="28"/>
                <w:szCs w:val="28"/>
              </w:rPr>
              <w:t>и</w:t>
            </w:r>
            <w:r w:rsidRPr="00D71219">
              <w:rPr>
                <w:bCs/>
                <w:sz w:val="28"/>
                <w:szCs w:val="28"/>
              </w:rPr>
              <w:t>теля</w:t>
            </w:r>
          </w:p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«Первая буква»)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101E35" w:rsidRDefault="006A0A5F" w:rsidP="00FF5DB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61,5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57,2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55,2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44,5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EAF1DD" w:themeFill="accent3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101E35" w:rsidRDefault="006A0A5F" w:rsidP="00FF5DB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42,8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75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25,6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40,7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EAF1DD" w:themeFill="accent3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D71219" w:rsidRDefault="006A0A5F" w:rsidP="00FF5DB9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101E35" w:rsidRDefault="006A0A5F" w:rsidP="00FF5DB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7,7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19,1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D24BDC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862B1B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5B0BC1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19,2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Default="00FC786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14,8</w:t>
            </w:r>
          </w:p>
        </w:tc>
      </w:tr>
      <w:tr w:rsidR="00B677E8" w:rsidRPr="00D71219" w:rsidTr="00B677E8">
        <w:tc>
          <w:tcPr>
            <w:tcW w:w="4169" w:type="dxa"/>
            <w:vMerge w:val="restart"/>
            <w:shd w:val="clear" w:color="auto" w:fill="E5DFEC" w:themeFill="accent4" w:themeFillTint="33"/>
          </w:tcPr>
          <w:p w:rsidR="00140D9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Объединенный анализ</w:t>
            </w:r>
          </w:p>
          <w:p w:rsidR="006A0A5F" w:rsidRPr="00CF3F77" w:rsidRDefault="006A0A5F" w:rsidP="00140D9F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 xml:space="preserve"> (по 4 методикам)</w:t>
            </w:r>
          </w:p>
        </w:tc>
        <w:tc>
          <w:tcPr>
            <w:tcW w:w="2236" w:type="dxa"/>
            <w:shd w:val="clear" w:color="auto" w:fill="E5DFEC" w:themeFill="accent4" w:themeFillTint="33"/>
          </w:tcPr>
          <w:p w:rsidR="006A0A5F" w:rsidRPr="00024546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t>высокий ур</w:t>
            </w:r>
            <w:r w:rsidRPr="00024546">
              <w:rPr>
                <w:bCs/>
                <w:color w:val="auto"/>
                <w:sz w:val="28"/>
                <w:szCs w:val="28"/>
              </w:rPr>
              <w:t>о</w:t>
            </w:r>
            <w:r w:rsidRPr="00024546">
              <w:rPr>
                <w:bCs/>
                <w:color w:val="auto"/>
                <w:sz w:val="28"/>
                <w:szCs w:val="28"/>
              </w:rPr>
              <w:t>вень готовности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40,3</w:t>
            </w:r>
          </w:p>
        </w:tc>
        <w:tc>
          <w:tcPr>
            <w:tcW w:w="128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45,5</w:t>
            </w:r>
          </w:p>
        </w:tc>
        <w:tc>
          <w:tcPr>
            <w:tcW w:w="1107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32,4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17,5</w:t>
            </w:r>
          </w:p>
        </w:tc>
        <w:tc>
          <w:tcPr>
            <w:tcW w:w="1105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38,7</w:t>
            </w:r>
          </w:p>
        </w:tc>
        <w:tc>
          <w:tcPr>
            <w:tcW w:w="1253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22,9</w:t>
            </w:r>
          </w:p>
        </w:tc>
        <w:tc>
          <w:tcPr>
            <w:tcW w:w="1084" w:type="dxa"/>
            <w:shd w:val="clear" w:color="auto" w:fill="E5DFEC" w:themeFill="accent4" w:themeFillTint="33"/>
          </w:tcPr>
          <w:p w:rsidR="006A0A5F" w:rsidRPr="00CF3F77" w:rsidRDefault="0012405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37</w:t>
            </w:r>
            <w:r w:rsidR="006A0A5F" w:rsidRPr="00CF3F77">
              <w:rPr>
                <w:bCs/>
                <w:color w:val="auto"/>
                <w:sz w:val="28"/>
                <w:szCs w:val="28"/>
              </w:rPr>
              <w:t>,8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31</w:t>
            </w:r>
          </w:p>
        </w:tc>
      </w:tr>
      <w:tr w:rsidR="00B677E8" w:rsidRPr="00D71219" w:rsidTr="00B677E8">
        <w:tc>
          <w:tcPr>
            <w:tcW w:w="4169" w:type="dxa"/>
            <w:vMerge/>
            <w:shd w:val="clear" w:color="auto" w:fill="E5DFEC" w:themeFill="accent4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5DFEC" w:themeFill="accent4" w:themeFillTint="33"/>
          </w:tcPr>
          <w:p w:rsidR="006A0A5F" w:rsidRPr="00024546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024546">
              <w:rPr>
                <w:bCs/>
                <w:color w:val="auto"/>
                <w:sz w:val="28"/>
                <w:szCs w:val="28"/>
              </w:rPr>
              <w:t>готовы</w:t>
            </w:r>
            <w:proofErr w:type="gramEnd"/>
            <w:r w:rsidRPr="00024546">
              <w:rPr>
                <w:bCs/>
                <w:color w:val="auto"/>
                <w:sz w:val="28"/>
                <w:szCs w:val="28"/>
              </w:rPr>
              <w:t xml:space="preserve"> к школе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38,3</w:t>
            </w:r>
          </w:p>
        </w:tc>
        <w:tc>
          <w:tcPr>
            <w:tcW w:w="128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33,9</w:t>
            </w:r>
          </w:p>
        </w:tc>
        <w:tc>
          <w:tcPr>
            <w:tcW w:w="1107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48,0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50</w:t>
            </w:r>
          </w:p>
        </w:tc>
        <w:tc>
          <w:tcPr>
            <w:tcW w:w="1105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30,4</w:t>
            </w:r>
          </w:p>
        </w:tc>
        <w:tc>
          <w:tcPr>
            <w:tcW w:w="1253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33,3</w:t>
            </w:r>
          </w:p>
        </w:tc>
        <w:tc>
          <w:tcPr>
            <w:tcW w:w="1084" w:type="dxa"/>
            <w:shd w:val="clear" w:color="auto" w:fill="E5DFEC" w:themeFill="accent4" w:themeFillTint="33"/>
          </w:tcPr>
          <w:p w:rsidR="006A0A5F" w:rsidRPr="00CF3F77" w:rsidRDefault="0012405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40,5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41,4</w:t>
            </w:r>
          </w:p>
        </w:tc>
      </w:tr>
      <w:tr w:rsidR="00B677E8" w:rsidRPr="00D71219" w:rsidTr="00F91834">
        <w:tc>
          <w:tcPr>
            <w:tcW w:w="4169" w:type="dxa"/>
            <w:shd w:val="clear" w:color="auto" w:fill="E5DFEC" w:themeFill="accent4" w:themeFillTint="33"/>
          </w:tcPr>
          <w:p w:rsidR="00DF1454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CF3F77">
              <w:rPr>
                <w:bCs/>
                <w:color w:val="auto"/>
                <w:sz w:val="28"/>
                <w:szCs w:val="28"/>
              </w:rPr>
              <w:t>Недостаточная</w:t>
            </w:r>
            <w:proofErr w:type="gramEnd"/>
            <w:r w:rsidRPr="00CF3F77">
              <w:rPr>
                <w:bCs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CF3F77">
              <w:rPr>
                <w:bCs/>
                <w:color w:val="auto"/>
                <w:sz w:val="28"/>
                <w:szCs w:val="28"/>
              </w:rPr>
              <w:t>сформирова</w:t>
            </w:r>
            <w:r w:rsidRPr="00CF3F77">
              <w:rPr>
                <w:bCs/>
                <w:color w:val="auto"/>
                <w:sz w:val="28"/>
                <w:szCs w:val="28"/>
              </w:rPr>
              <w:t>н</w:t>
            </w:r>
            <w:r w:rsidRPr="00CF3F77">
              <w:rPr>
                <w:bCs/>
                <w:color w:val="auto"/>
                <w:sz w:val="28"/>
                <w:szCs w:val="28"/>
              </w:rPr>
              <w:t>ность</w:t>
            </w:r>
            <w:proofErr w:type="spellEnd"/>
            <w:r w:rsidRPr="00CF3F77">
              <w:rPr>
                <w:bCs/>
                <w:color w:val="auto"/>
                <w:sz w:val="28"/>
                <w:szCs w:val="28"/>
              </w:rPr>
              <w:t xml:space="preserve">  предпосылок учебной</w:t>
            </w:r>
          </w:p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36" w:type="dxa"/>
            <w:shd w:val="clear" w:color="auto" w:fill="E5DFEC" w:themeFill="accent4" w:themeFillTint="33"/>
          </w:tcPr>
          <w:p w:rsidR="006A0A5F" w:rsidRPr="00024546" w:rsidRDefault="006A0A5F" w:rsidP="00CC668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t>трудности</w:t>
            </w:r>
          </w:p>
          <w:p w:rsidR="006A0A5F" w:rsidRPr="00024546" w:rsidRDefault="006A0A5F" w:rsidP="00CC668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t>испытывают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21,4</w:t>
            </w:r>
          </w:p>
        </w:tc>
        <w:tc>
          <w:tcPr>
            <w:tcW w:w="1280" w:type="dxa"/>
            <w:shd w:val="clear" w:color="auto" w:fill="E5DFEC" w:themeFill="accent4" w:themeFillTint="33"/>
          </w:tcPr>
          <w:p w:rsidR="006A0A5F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20,6</w:t>
            </w:r>
          </w:p>
        </w:tc>
        <w:tc>
          <w:tcPr>
            <w:tcW w:w="1107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19,6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30,9</w:t>
            </w:r>
          </w:p>
        </w:tc>
        <w:tc>
          <w:tcPr>
            <w:tcW w:w="1253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43,8</w:t>
            </w:r>
          </w:p>
        </w:tc>
        <w:tc>
          <w:tcPr>
            <w:tcW w:w="1084" w:type="dxa"/>
            <w:shd w:val="clear" w:color="auto" w:fill="E5DFEC" w:themeFill="accent4" w:themeFillTint="33"/>
          </w:tcPr>
          <w:p w:rsidR="006A0A5F" w:rsidRPr="00CF3F77" w:rsidRDefault="0012405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21,7</w:t>
            </w:r>
          </w:p>
        </w:tc>
        <w:tc>
          <w:tcPr>
            <w:tcW w:w="1128" w:type="dxa"/>
            <w:shd w:val="clear" w:color="auto" w:fill="E5DFEC" w:themeFill="accent4" w:themeFillTint="33"/>
          </w:tcPr>
          <w:p w:rsidR="006A0A5F" w:rsidRPr="00CF3F77" w:rsidRDefault="00F9183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27,6</w:t>
            </w:r>
          </w:p>
        </w:tc>
      </w:tr>
      <w:tr w:rsidR="006A0A5F" w:rsidRPr="00D71219" w:rsidTr="00F91834">
        <w:tc>
          <w:tcPr>
            <w:tcW w:w="4169" w:type="dxa"/>
            <w:vMerge w:val="restart"/>
            <w:shd w:val="clear" w:color="auto" w:fill="B6DDE8" w:themeFill="accent5" w:themeFillTint="66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Общий уровень готовности к обучению: средний и высокий</w:t>
            </w:r>
          </w:p>
        </w:tc>
        <w:tc>
          <w:tcPr>
            <w:tcW w:w="2236" w:type="dxa"/>
            <w:shd w:val="clear" w:color="auto" w:fill="B6DDE8" w:themeFill="accent5" w:themeFillTint="66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мнение учителя</w:t>
            </w:r>
          </w:p>
        </w:tc>
        <w:tc>
          <w:tcPr>
            <w:tcW w:w="1430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73,5</w:t>
            </w:r>
          </w:p>
        </w:tc>
        <w:tc>
          <w:tcPr>
            <w:tcW w:w="1280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36,4</w:t>
            </w:r>
          </w:p>
        </w:tc>
        <w:tc>
          <w:tcPr>
            <w:tcW w:w="1107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1128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57,2</w:t>
            </w:r>
          </w:p>
        </w:tc>
        <w:tc>
          <w:tcPr>
            <w:tcW w:w="1253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84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68,1</w:t>
            </w:r>
          </w:p>
        </w:tc>
        <w:tc>
          <w:tcPr>
            <w:tcW w:w="1128" w:type="dxa"/>
            <w:shd w:val="clear" w:color="auto" w:fill="B6DDE8" w:themeFill="accent5" w:themeFillTint="66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45,5</w:t>
            </w:r>
          </w:p>
        </w:tc>
      </w:tr>
      <w:tr w:rsidR="006A0A5F" w:rsidRPr="00D71219" w:rsidTr="00F91834">
        <w:tc>
          <w:tcPr>
            <w:tcW w:w="4169" w:type="dxa"/>
            <w:vMerge/>
            <w:shd w:val="clear" w:color="auto" w:fill="B6DDE8" w:themeFill="accent5" w:themeFillTint="66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B6DDE8" w:themeFill="accent5" w:themeFillTint="66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мнений родит</w:t>
            </w:r>
            <w:r w:rsidRPr="00CF3F77">
              <w:rPr>
                <w:bCs/>
                <w:color w:val="auto"/>
                <w:sz w:val="28"/>
                <w:szCs w:val="28"/>
              </w:rPr>
              <w:t>е</w:t>
            </w:r>
            <w:r w:rsidRPr="00CF3F77">
              <w:rPr>
                <w:bCs/>
                <w:color w:val="auto"/>
                <w:sz w:val="28"/>
                <w:szCs w:val="28"/>
              </w:rPr>
              <w:t>ля</w:t>
            </w:r>
          </w:p>
        </w:tc>
        <w:tc>
          <w:tcPr>
            <w:tcW w:w="1430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94,9</w:t>
            </w:r>
          </w:p>
        </w:tc>
        <w:tc>
          <w:tcPr>
            <w:tcW w:w="1280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78,9</w:t>
            </w:r>
          </w:p>
        </w:tc>
        <w:tc>
          <w:tcPr>
            <w:tcW w:w="1107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82,6</w:t>
            </w:r>
          </w:p>
        </w:tc>
        <w:tc>
          <w:tcPr>
            <w:tcW w:w="1128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71,4</w:t>
            </w:r>
          </w:p>
        </w:tc>
        <w:tc>
          <w:tcPr>
            <w:tcW w:w="1253" w:type="dxa"/>
            <w:shd w:val="clear" w:color="auto" w:fill="B6DDE8" w:themeFill="accent5" w:themeFillTint="66"/>
          </w:tcPr>
          <w:p w:rsidR="006A0A5F" w:rsidRPr="00CF3F77" w:rsidRDefault="00C507FD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84" w:type="dxa"/>
            <w:shd w:val="clear" w:color="auto" w:fill="B6DDE8" w:themeFill="accent5" w:themeFillTint="66"/>
          </w:tcPr>
          <w:p w:rsidR="006A0A5F" w:rsidRPr="00CF3F77" w:rsidRDefault="00DF145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128" w:type="dxa"/>
            <w:shd w:val="clear" w:color="auto" w:fill="B6DDE8" w:themeFill="accent5" w:themeFillTint="66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677E8" w:rsidRPr="00D71219" w:rsidTr="00B677E8">
        <w:tc>
          <w:tcPr>
            <w:tcW w:w="4169" w:type="dxa"/>
            <w:shd w:val="clear" w:color="auto" w:fill="EAF1DD" w:themeFill="accent3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чтению (мнение учителя)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хорошо готовы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45,3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31,6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57,2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49</w:t>
            </w:r>
            <w:r w:rsidR="00FF5DB9" w:rsidRPr="00CF3F7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33,3</w:t>
            </w:r>
          </w:p>
        </w:tc>
      </w:tr>
      <w:tr w:rsidR="00B677E8" w:rsidRPr="00D71219" w:rsidTr="00B677E8">
        <w:tc>
          <w:tcPr>
            <w:tcW w:w="4169" w:type="dxa"/>
            <w:shd w:val="clear" w:color="auto" w:fill="EAF1DD" w:themeFill="accent3" w:themeFillTint="33"/>
          </w:tcPr>
          <w:p w:rsidR="006A0A5F" w:rsidRPr="00D71219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lastRenderedPageBreak/>
              <w:t>Готовность по письму (мнение учителя)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 готовы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51,5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68,4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57,1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53,2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CF3F77">
              <w:rPr>
                <w:bCs/>
                <w:sz w:val="28"/>
                <w:szCs w:val="28"/>
              </w:rPr>
              <w:t>57,6</w:t>
            </w:r>
          </w:p>
        </w:tc>
      </w:tr>
      <w:tr w:rsidR="00CF3F77" w:rsidRPr="00CF3F77" w:rsidTr="00B677E8">
        <w:tc>
          <w:tcPr>
            <w:tcW w:w="4169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Готовность по счету (мнение учителя)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хорошо готовы</w:t>
            </w:r>
          </w:p>
        </w:tc>
        <w:tc>
          <w:tcPr>
            <w:tcW w:w="1430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51,5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31,6</w:t>
            </w:r>
          </w:p>
        </w:tc>
        <w:tc>
          <w:tcPr>
            <w:tcW w:w="1107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73,9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50</w:t>
            </w:r>
          </w:p>
        </w:tc>
        <w:tc>
          <w:tcPr>
            <w:tcW w:w="1105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42,8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56,4</w:t>
            </w:r>
          </w:p>
        </w:tc>
        <w:tc>
          <w:tcPr>
            <w:tcW w:w="1128" w:type="dxa"/>
            <w:shd w:val="clear" w:color="auto" w:fill="EAF1DD" w:themeFill="accent3" w:themeFillTint="33"/>
          </w:tcPr>
          <w:p w:rsidR="006A0A5F" w:rsidRPr="00CF3F77" w:rsidRDefault="00652C8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36,4</w:t>
            </w:r>
          </w:p>
        </w:tc>
      </w:tr>
      <w:tr w:rsidR="00CF3F77" w:rsidRPr="00CF3F77" w:rsidTr="00B677E8">
        <w:tc>
          <w:tcPr>
            <w:tcW w:w="4169" w:type="dxa"/>
            <w:vMerge w:val="restart"/>
            <w:shd w:val="clear" w:color="auto" w:fill="F2DBDB" w:themeFill="accent2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Желание учиться (до прихода в школу)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</w:t>
            </w:r>
            <w:r w:rsidR="006A0A5F" w:rsidRPr="00CF3F77">
              <w:rPr>
                <w:bCs/>
                <w:color w:val="auto"/>
                <w:sz w:val="28"/>
                <w:szCs w:val="28"/>
              </w:rPr>
              <w:t>чень хотел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59,3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18,6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65,2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21,7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85,7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42,8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62,7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21,3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с</w:t>
            </w:r>
            <w:r w:rsidR="006A0A5F" w:rsidRPr="00CF3F77">
              <w:rPr>
                <w:bCs/>
                <w:color w:val="auto"/>
                <w:sz w:val="28"/>
                <w:szCs w:val="28"/>
              </w:rPr>
              <w:t>корее да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39,0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8,5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34,8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21,7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34,9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11,2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без желания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1,7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1,7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14,3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14,3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</w:t>
            </w:r>
            <w:r w:rsidR="006A0A5F" w:rsidRPr="00CF3F77">
              <w:rPr>
                <w:bCs/>
                <w:color w:val="auto"/>
                <w:sz w:val="28"/>
                <w:szCs w:val="28"/>
              </w:rPr>
              <w:t>,2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</w:tr>
      <w:tr w:rsidR="00CF3F77" w:rsidRPr="00CF3F77" w:rsidTr="00B677E8">
        <w:tc>
          <w:tcPr>
            <w:tcW w:w="4169" w:type="dxa"/>
            <w:vMerge w:val="restart"/>
            <w:shd w:val="clear" w:color="auto" w:fill="F2DBDB" w:themeFill="accent2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Умение общаться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хорошо общ</w:t>
            </w:r>
            <w:r w:rsidRPr="00CF3F77">
              <w:rPr>
                <w:bCs/>
                <w:color w:val="auto"/>
                <w:sz w:val="28"/>
                <w:szCs w:val="28"/>
              </w:rPr>
              <w:t>а</w:t>
            </w:r>
            <w:r w:rsidRPr="00CF3F77">
              <w:rPr>
                <w:bCs/>
                <w:color w:val="auto"/>
                <w:sz w:val="28"/>
                <w:szCs w:val="28"/>
              </w:rPr>
              <w:t>ются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88,1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67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87,0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86,7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71,4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83,3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B677E8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86,5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78,8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F2DBDB" w:themeFill="accent2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испытывают трудности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11,9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11,1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B677E8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11,6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6,9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:rsidR="00B677E8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B677E8" w:rsidRPr="00CF3F77" w:rsidRDefault="00140D9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10,9</w:t>
            </w:r>
          </w:p>
        </w:tc>
        <w:tc>
          <w:tcPr>
            <w:tcW w:w="1128" w:type="dxa"/>
            <w:shd w:val="clear" w:color="auto" w:fill="F2DBDB" w:themeFill="accent2" w:themeFillTint="33"/>
          </w:tcPr>
          <w:p w:rsidR="00B677E8" w:rsidRPr="00CF3F77" w:rsidRDefault="009A47A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CF3F77" w:rsidRPr="00CF3F77" w:rsidTr="00B677E8">
        <w:tc>
          <w:tcPr>
            <w:tcW w:w="4169" w:type="dxa"/>
            <w:vMerge w:val="restart"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Состояние здоровья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 группа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23,4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15,8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43,5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57,2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30,9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27,3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 группа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68,8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63,4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39,1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42,8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59,5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54,5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3-4 группа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6A0A5F" w:rsidRPr="00CF3F77" w:rsidRDefault="00FF5DB9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6,3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15,8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17,4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6A0A5F" w:rsidRPr="00CF3F77" w:rsidRDefault="006A0A5F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6A0A5F" w:rsidRPr="00CF3F77" w:rsidRDefault="003934F5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9,6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6A0A5F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18,2</w:t>
            </w:r>
          </w:p>
        </w:tc>
      </w:tr>
      <w:tr w:rsidR="00CF3F77" w:rsidRPr="00CF3F77" w:rsidTr="00B677E8">
        <w:tc>
          <w:tcPr>
            <w:tcW w:w="4169" w:type="dxa"/>
            <w:vMerge w:val="restart"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Физкультурная группа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89,1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84,2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91,4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89,3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87,8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вспомогательная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7,8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10,5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4,3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6,4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6,1</w:t>
            </w:r>
          </w:p>
        </w:tc>
      </w:tr>
      <w:tr w:rsidR="00CF3F77" w:rsidRPr="00CF3F77" w:rsidTr="00B677E8">
        <w:tc>
          <w:tcPr>
            <w:tcW w:w="4169" w:type="dxa"/>
            <w:vMerge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B677E8" w:rsidRPr="00CF3F77" w:rsidRDefault="00B677E8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освобожден</w:t>
            </w:r>
          </w:p>
        </w:tc>
        <w:tc>
          <w:tcPr>
            <w:tcW w:w="143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3,1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5,3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4,3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:rsidR="00B677E8" w:rsidRPr="00CF3F77" w:rsidRDefault="00DA35C1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3,2</w:t>
            </w:r>
          </w:p>
        </w:tc>
        <w:tc>
          <w:tcPr>
            <w:tcW w:w="1128" w:type="dxa"/>
            <w:shd w:val="clear" w:color="auto" w:fill="DAEEF3" w:themeFill="accent5" w:themeFillTint="33"/>
          </w:tcPr>
          <w:p w:rsidR="00B677E8" w:rsidRPr="00CF3F77" w:rsidRDefault="00452824" w:rsidP="00BC701C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6,1</w:t>
            </w:r>
          </w:p>
        </w:tc>
      </w:tr>
    </w:tbl>
    <w:p w:rsidR="00FD2719" w:rsidRPr="00CF3F77" w:rsidRDefault="00FD2719" w:rsidP="00FD2719">
      <w:pPr>
        <w:pStyle w:val="2"/>
        <w:shd w:val="clear" w:color="auto" w:fill="auto"/>
        <w:tabs>
          <w:tab w:val="left" w:pos="14740"/>
        </w:tabs>
        <w:spacing w:before="0" w:line="240" w:lineRule="auto"/>
        <w:ind w:left="284" w:right="-2"/>
        <w:rPr>
          <w:sz w:val="22"/>
          <w:szCs w:val="22"/>
        </w:rPr>
      </w:pPr>
    </w:p>
    <w:sectPr w:rsidR="00FD2719" w:rsidRPr="00CF3F77" w:rsidSect="00C77A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0D" w:rsidRDefault="00690B0D" w:rsidP="00B31A49">
      <w:pPr>
        <w:spacing w:after="0" w:line="240" w:lineRule="auto"/>
      </w:pPr>
      <w:r>
        <w:separator/>
      </w:r>
    </w:p>
  </w:endnote>
  <w:endnote w:type="continuationSeparator" w:id="0">
    <w:p w:rsidR="00690B0D" w:rsidRDefault="00690B0D" w:rsidP="00B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0D" w:rsidRDefault="00690B0D" w:rsidP="00B31A49">
      <w:pPr>
        <w:spacing w:after="0" w:line="240" w:lineRule="auto"/>
      </w:pPr>
      <w:r>
        <w:separator/>
      </w:r>
    </w:p>
  </w:footnote>
  <w:footnote w:type="continuationSeparator" w:id="0">
    <w:p w:rsidR="00690B0D" w:rsidRDefault="00690B0D" w:rsidP="00B3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E9E0EB9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9245A70"/>
    <w:multiLevelType w:val="hybridMultilevel"/>
    <w:tmpl w:val="4BA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73E67"/>
    <w:multiLevelType w:val="hybridMultilevel"/>
    <w:tmpl w:val="72A0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9B3911"/>
    <w:multiLevelType w:val="singleLevel"/>
    <w:tmpl w:val="F6DAB9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86041D9"/>
    <w:multiLevelType w:val="hybridMultilevel"/>
    <w:tmpl w:val="828A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7"/>
    <w:rsid w:val="000077F6"/>
    <w:rsid w:val="00010E87"/>
    <w:rsid w:val="000209E7"/>
    <w:rsid w:val="00024546"/>
    <w:rsid w:val="0003214C"/>
    <w:rsid w:val="00036118"/>
    <w:rsid w:val="00037A9E"/>
    <w:rsid w:val="00077B43"/>
    <w:rsid w:val="00096AFD"/>
    <w:rsid w:val="000A1080"/>
    <w:rsid w:val="000A374D"/>
    <w:rsid w:val="000B11FF"/>
    <w:rsid w:val="000B7F85"/>
    <w:rsid w:val="000C6FE1"/>
    <w:rsid w:val="000E246A"/>
    <w:rsid w:val="000E4EC7"/>
    <w:rsid w:val="001013BB"/>
    <w:rsid w:val="00101E35"/>
    <w:rsid w:val="00105D24"/>
    <w:rsid w:val="00105E07"/>
    <w:rsid w:val="001238C8"/>
    <w:rsid w:val="00124058"/>
    <w:rsid w:val="00124AC7"/>
    <w:rsid w:val="00131337"/>
    <w:rsid w:val="00140D9F"/>
    <w:rsid w:val="00152142"/>
    <w:rsid w:val="001606E6"/>
    <w:rsid w:val="00162D4B"/>
    <w:rsid w:val="00166491"/>
    <w:rsid w:val="00170E0A"/>
    <w:rsid w:val="00171BC5"/>
    <w:rsid w:val="0018681C"/>
    <w:rsid w:val="001918A3"/>
    <w:rsid w:val="001B1F74"/>
    <w:rsid w:val="001B46B6"/>
    <w:rsid w:val="001B6E68"/>
    <w:rsid w:val="001E6898"/>
    <w:rsid w:val="001F00DB"/>
    <w:rsid w:val="00212434"/>
    <w:rsid w:val="00217826"/>
    <w:rsid w:val="00223679"/>
    <w:rsid w:val="00224A76"/>
    <w:rsid w:val="00263A0D"/>
    <w:rsid w:val="00265EC2"/>
    <w:rsid w:val="002722FF"/>
    <w:rsid w:val="00273043"/>
    <w:rsid w:val="002836CF"/>
    <w:rsid w:val="002855EB"/>
    <w:rsid w:val="00291067"/>
    <w:rsid w:val="00292807"/>
    <w:rsid w:val="002A52DE"/>
    <w:rsid w:val="002A5CE8"/>
    <w:rsid w:val="002B753D"/>
    <w:rsid w:val="002D1102"/>
    <w:rsid w:val="002D292A"/>
    <w:rsid w:val="002D4430"/>
    <w:rsid w:val="002F35DB"/>
    <w:rsid w:val="002F5D0F"/>
    <w:rsid w:val="002F6F63"/>
    <w:rsid w:val="003034ED"/>
    <w:rsid w:val="00304091"/>
    <w:rsid w:val="00316D55"/>
    <w:rsid w:val="003273A0"/>
    <w:rsid w:val="00337E0D"/>
    <w:rsid w:val="00390A0E"/>
    <w:rsid w:val="003934F5"/>
    <w:rsid w:val="003A7E0F"/>
    <w:rsid w:val="003B6D6D"/>
    <w:rsid w:val="003E717F"/>
    <w:rsid w:val="003F0E1D"/>
    <w:rsid w:val="003F6CA1"/>
    <w:rsid w:val="00412091"/>
    <w:rsid w:val="00425168"/>
    <w:rsid w:val="00431596"/>
    <w:rsid w:val="0044295C"/>
    <w:rsid w:val="00443888"/>
    <w:rsid w:val="00451843"/>
    <w:rsid w:val="00452824"/>
    <w:rsid w:val="00454988"/>
    <w:rsid w:val="00455242"/>
    <w:rsid w:val="00455EA3"/>
    <w:rsid w:val="00461214"/>
    <w:rsid w:val="004706C7"/>
    <w:rsid w:val="004714F4"/>
    <w:rsid w:val="004969BB"/>
    <w:rsid w:val="004A78AB"/>
    <w:rsid w:val="004B2FBE"/>
    <w:rsid w:val="004C0ED8"/>
    <w:rsid w:val="004C2EB4"/>
    <w:rsid w:val="004C56CF"/>
    <w:rsid w:val="004E23F2"/>
    <w:rsid w:val="004F1971"/>
    <w:rsid w:val="004F1F69"/>
    <w:rsid w:val="005028C9"/>
    <w:rsid w:val="005250B9"/>
    <w:rsid w:val="005273C1"/>
    <w:rsid w:val="00547900"/>
    <w:rsid w:val="00550DD2"/>
    <w:rsid w:val="00562125"/>
    <w:rsid w:val="005926A1"/>
    <w:rsid w:val="00594A93"/>
    <w:rsid w:val="005B0BC1"/>
    <w:rsid w:val="005B22E1"/>
    <w:rsid w:val="005D215C"/>
    <w:rsid w:val="006047EC"/>
    <w:rsid w:val="0065261C"/>
    <w:rsid w:val="00652C88"/>
    <w:rsid w:val="00660AD8"/>
    <w:rsid w:val="0067569F"/>
    <w:rsid w:val="00676D09"/>
    <w:rsid w:val="00687661"/>
    <w:rsid w:val="00690B0D"/>
    <w:rsid w:val="00694542"/>
    <w:rsid w:val="006A0A5F"/>
    <w:rsid w:val="006A16FF"/>
    <w:rsid w:val="006A4EAD"/>
    <w:rsid w:val="006A6357"/>
    <w:rsid w:val="006B1B25"/>
    <w:rsid w:val="006B2364"/>
    <w:rsid w:val="006B6A2C"/>
    <w:rsid w:val="006D18BD"/>
    <w:rsid w:val="006E0EDE"/>
    <w:rsid w:val="006E279F"/>
    <w:rsid w:val="006E4AE7"/>
    <w:rsid w:val="00700A7D"/>
    <w:rsid w:val="007047EC"/>
    <w:rsid w:val="0071419E"/>
    <w:rsid w:val="00717AEC"/>
    <w:rsid w:val="00722C08"/>
    <w:rsid w:val="007833E6"/>
    <w:rsid w:val="0078790C"/>
    <w:rsid w:val="007939A3"/>
    <w:rsid w:val="007E69E9"/>
    <w:rsid w:val="007E72ED"/>
    <w:rsid w:val="00814E44"/>
    <w:rsid w:val="00831C5D"/>
    <w:rsid w:val="00835888"/>
    <w:rsid w:val="00847932"/>
    <w:rsid w:val="00850838"/>
    <w:rsid w:val="00855476"/>
    <w:rsid w:val="00862B1B"/>
    <w:rsid w:val="008640E7"/>
    <w:rsid w:val="00871F15"/>
    <w:rsid w:val="008760CF"/>
    <w:rsid w:val="008844CD"/>
    <w:rsid w:val="00886FD6"/>
    <w:rsid w:val="008C0A75"/>
    <w:rsid w:val="008D39B2"/>
    <w:rsid w:val="008E22B8"/>
    <w:rsid w:val="00905E74"/>
    <w:rsid w:val="00911D45"/>
    <w:rsid w:val="009344D1"/>
    <w:rsid w:val="009443B9"/>
    <w:rsid w:val="00945792"/>
    <w:rsid w:val="0094661B"/>
    <w:rsid w:val="00950BAD"/>
    <w:rsid w:val="00956650"/>
    <w:rsid w:val="00982340"/>
    <w:rsid w:val="00992E51"/>
    <w:rsid w:val="00995F0C"/>
    <w:rsid w:val="00996FEE"/>
    <w:rsid w:val="00997D38"/>
    <w:rsid w:val="009A02F2"/>
    <w:rsid w:val="009A1451"/>
    <w:rsid w:val="009A47A8"/>
    <w:rsid w:val="009B1F14"/>
    <w:rsid w:val="009C5D61"/>
    <w:rsid w:val="009E332F"/>
    <w:rsid w:val="00A00F99"/>
    <w:rsid w:val="00A069F2"/>
    <w:rsid w:val="00A145AF"/>
    <w:rsid w:val="00A17C87"/>
    <w:rsid w:val="00A27D0E"/>
    <w:rsid w:val="00A3301E"/>
    <w:rsid w:val="00A5202A"/>
    <w:rsid w:val="00A61388"/>
    <w:rsid w:val="00A81470"/>
    <w:rsid w:val="00A84165"/>
    <w:rsid w:val="00AA077F"/>
    <w:rsid w:val="00AA1A02"/>
    <w:rsid w:val="00AA1E20"/>
    <w:rsid w:val="00AB0217"/>
    <w:rsid w:val="00AB2DCB"/>
    <w:rsid w:val="00AC2809"/>
    <w:rsid w:val="00AC3176"/>
    <w:rsid w:val="00AC3D9A"/>
    <w:rsid w:val="00AE4FDB"/>
    <w:rsid w:val="00B00A4C"/>
    <w:rsid w:val="00B1793C"/>
    <w:rsid w:val="00B31A49"/>
    <w:rsid w:val="00B64859"/>
    <w:rsid w:val="00B677E8"/>
    <w:rsid w:val="00B6799B"/>
    <w:rsid w:val="00B73DA7"/>
    <w:rsid w:val="00BA1508"/>
    <w:rsid w:val="00BB0CCE"/>
    <w:rsid w:val="00BB1272"/>
    <w:rsid w:val="00BB2498"/>
    <w:rsid w:val="00BC318E"/>
    <w:rsid w:val="00BC701C"/>
    <w:rsid w:val="00BD35F2"/>
    <w:rsid w:val="00BD4F46"/>
    <w:rsid w:val="00BE0331"/>
    <w:rsid w:val="00BE6DC3"/>
    <w:rsid w:val="00BF4251"/>
    <w:rsid w:val="00C25F5D"/>
    <w:rsid w:val="00C426A0"/>
    <w:rsid w:val="00C46315"/>
    <w:rsid w:val="00C507FD"/>
    <w:rsid w:val="00C5661E"/>
    <w:rsid w:val="00C60E94"/>
    <w:rsid w:val="00C62733"/>
    <w:rsid w:val="00C636B1"/>
    <w:rsid w:val="00C67413"/>
    <w:rsid w:val="00C77AF0"/>
    <w:rsid w:val="00C81D46"/>
    <w:rsid w:val="00CA2999"/>
    <w:rsid w:val="00CA61FF"/>
    <w:rsid w:val="00CC2E54"/>
    <w:rsid w:val="00CC668C"/>
    <w:rsid w:val="00CD0900"/>
    <w:rsid w:val="00CD3690"/>
    <w:rsid w:val="00CD64DC"/>
    <w:rsid w:val="00CE7B62"/>
    <w:rsid w:val="00CF156A"/>
    <w:rsid w:val="00CF3F77"/>
    <w:rsid w:val="00D052A7"/>
    <w:rsid w:val="00D24BDC"/>
    <w:rsid w:val="00D40C81"/>
    <w:rsid w:val="00D54AAA"/>
    <w:rsid w:val="00D6548F"/>
    <w:rsid w:val="00D71219"/>
    <w:rsid w:val="00D82AD0"/>
    <w:rsid w:val="00D97C17"/>
    <w:rsid w:val="00DA35C1"/>
    <w:rsid w:val="00DA49BD"/>
    <w:rsid w:val="00DA67D9"/>
    <w:rsid w:val="00DA69AF"/>
    <w:rsid w:val="00DB4AEF"/>
    <w:rsid w:val="00DD2542"/>
    <w:rsid w:val="00DE096D"/>
    <w:rsid w:val="00DE7EEA"/>
    <w:rsid w:val="00DF1454"/>
    <w:rsid w:val="00DF1942"/>
    <w:rsid w:val="00DF70D4"/>
    <w:rsid w:val="00E054B7"/>
    <w:rsid w:val="00E10630"/>
    <w:rsid w:val="00E135F2"/>
    <w:rsid w:val="00E26C53"/>
    <w:rsid w:val="00E33EA9"/>
    <w:rsid w:val="00E435C9"/>
    <w:rsid w:val="00E442FF"/>
    <w:rsid w:val="00E5228C"/>
    <w:rsid w:val="00E55355"/>
    <w:rsid w:val="00E56D4A"/>
    <w:rsid w:val="00E64898"/>
    <w:rsid w:val="00E754EB"/>
    <w:rsid w:val="00E8247E"/>
    <w:rsid w:val="00ED41B9"/>
    <w:rsid w:val="00ED47E0"/>
    <w:rsid w:val="00ED4885"/>
    <w:rsid w:val="00ED4C95"/>
    <w:rsid w:val="00EE3691"/>
    <w:rsid w:val="00EF5679"/>
    <w:rsid w:val="00F23584"/>
    <w:rsid w:val="00F27621"/>
    <w:rsid w:val="00F31816"/>
    <w:rsid w:val="00F34727"/>
    <w:rsid w:val="00F43267"/>
    <w:rsid w:val="00F510BE"/>
    <w:rsid w:val="00F5296B"/>
    <w:rsid w:val="00F55B3D"/>
    <w:rsid w:val="00F71ADB"/>
    <w:rsid w:val="00F812A3"/>
    <w:rsid w:val="00F91834"/>
    <w:rsid w:val="00F9791D"/>
    <w:rsid w:val="00FC5083"/>
    <w:rsid w:val="00FC786D"/>
    <w:rsid w:val="00FD21CA"/>
    <w:rsid w:val="00FD271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2719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2719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d">
    <w:name w:val="Основной текст_"/>
    <w:basedOn w:val="a0"/>
    <w:link w:val="2"/>
    <w:locked/>
    <w:rsid w:val="00FD271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FD271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2719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2719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d">
    <w:name w:val="Основной текст_"/>
    <w:basedOn w:val="a0"/>
    <w:link w:val="2"/>
    <w:locked/>
    <w:rsid w:val="00FD271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FD271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8C8D-2937-46FB-863C-62E4FC6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затруднений учащихся по результатам оценочных процедур, 2017/2018 учебный год</vt:lpstr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затруднений учащихся по результатам оценочных процедур, 2017/2018 учебный год</dc:title>
  <dc:creator>adm</dc:creator>
  <cp:lastModifiedBy>Инспектор6</cp:lastModifiedBy>
  <cp:revision>40</cp:revision>
  <cp:lastPrinted>2019-12-20T12:14:00Z</cp:lastPrinted>
  <dcterms:created xsi:type="dcterms:W3CDTF">2017-12-05T09:13:00Z</dcterms:created>
  <dcterms:modified xsi:type="dcterms:W3CDTF">2020-12-14T04:40:00Z</dcterms:modified>
</cp:coreProperties>
</file>