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5A" w:rsidRPr="00DD485A" w:rsidRDefault="00DD485A" w:rsidP="00DD485A">
      <w:pPr>
        <w:ind w:firstLine="567"/>
        <w:jc w:val="right"/>
        <w:rPr>
          <w:sz w:val="20"/>
          <w:szCs w:val="20"/>
        </w:rPr>
      </w:pPr>
      <w:r w:rsidRPr="00DD485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bookmarkStart w:id="0" w:name="_GoBack"/>
      <w:bookmarkEnd w:id="0"/>
    </w:p>
    <w:p w:rsidR="00DD485A" w:rsidRPr="00DD485A" w:rsidRDefault="00DD485A" w:rsidP="00DD485A">
      <w:pPr>
        <w:ind w:firstLine="567"/>
        <w:jc w:val="right"/>
        <w:rPr>
          <w:sz w:val="20"/>
          <w:szCs w:val="20"/>
        </w:rPr>
      </w:pPr>
      <w:r w:rsidRPr="00DD485A">
        <w:rPr>
          <w:sz w:val="20"/>
          <w:szCs w:val="20"/>
        </w:rPr>
        <w:t>Утверждено приказом Управления образования</w:t>
      </w:r>
    </w:p>
    <w:p w:rsidR="00DD485A" w:rsidRPr="00DD485A" w:rsidRDefault="00DD485A" w:rsidP="00DD485A">
      <w:pPr>
        <w:ind w:firstLine="567"/>
        <w:jc w:val="right"/>
        <w:rPr>
          <w:sz w:val="20"/>
          <w:szCs w:val="20"/>
        </w:rPr>
      </w:pPr>
      <w:r w:rsidRPr="00DD485A">
        <w:rPr>
          <w:sz w:val="20"/>
          <w:szCs w:val="20"/>
        </w:rPr>
        <w:t>от 29.08.2016 года № 397</w:t>
      </w:r>
    </w:p>
    <w:p w:rsidR="00DD485A" w:rsidRPr="00DD485A" w:rsidRDefault="00DD485A" w:rsidP="00DD485A">
      <w:pPr>
        <w:pStyle w:val="Style1"/>
        <w:widowControl/>
        <w:spacing w:before="67"/>
        <w:ind w:left="2774" w:right="2251"/>
        <w:jc w:val="right"/>
        <w:rPr>
          <w:rStyle w:val="FontStyle11"/>
          <w:b w:val="0"/>
          <w:i w:val="0"/>
          <w:sz w:val="20"/>
          <w:szCs w:val="20"/>
        </w:rPr>
      </w:pPr>
    </w:p>
    <w:p w:rsidR="00DD485A" w:rsidRDefault="00DD485A">
      <w:pPr>
        <w:pStyle w:val="Style1"/>
        <w:widowControl/>
        <w:spacing w:before="67"/>
        <w:ind w:left="2774" w:right="2251"/>
        <w:rPr>
          <w:rStyle w:val="FontStyle11"/>
        </w:rPr>
      </w:pPr>
    </w:p>
    <w:p w:rsidR="00131F6E" w:rsidRPr="00B52D8A" w:rsidRDefault="00315FF9">
      <w:pPr>
        <w:pStyle w:val="Style1"/>
        <w:widowControl/>
        <w:spacing w:before="67"/>
        <w:ind w:left="2774" w:right="2251"/>
        <w:rPr>
          <w:rStyle w:val="FontStyle11"/>
        </w:rPr>
      </w:pPr>
      <w:r w:rsidRPr="00B52D8A">
        <w:rPr>
          <w:rStyle w:val="FontStyle11"/>
        </w:rPr>
        <w:t>Резолюция районной педагогической конференции</w:t>
      </w:r>
    </w:p>
    <w:p w:rsidR="00131F6E" w:rsidRPr="00A113D7" w:rsidRDefault="00315FF9" w:rsidP="00B52D8A">
      <w:pPr>
        <w:pStyle w:val="Style2"/>
        <w:widowControl/>
        <w:numPr>
          <w:ilvl w:val="0"/>
          <w:numId w:val="1"/>
        </w:numPr>
        <w:tabs>
          <w:tab w:val="left" w:pos="888"/>
          <w:tab w:val="left" w:pos="7387"/>
        </w:tabs>
        <w:spacing w:before="667" w:line="240" w:lineRule="auto"/>
        <w:ind w:left="571" w:firstLine="0"/>
        <w:jc w:val="left"/>
        <w:rPr>
          <w:rStyle w:val="FontStyle12"/>
        </w:rPr>
      </w:pPr>
      <w:r w:rsidRPr="00A113D7">
        <w:rPr>
          <w:rStyle w:val="FontStyle12"/>
        </w:rPr>
        <w:t>сентября 2016 года</w:t>
      </w:r>
      <w:r w:rsidRPr="00A113D7">
        <w:rPr>
          <w:rStyle w:val="FontStyle12"/>
          <w:spacing w:val="0"/>
        </w:rPr>
        <w:tab/>
      </w:r>
      <w:r w:rsidRPr="00A113D7">
        <w:rPr>
          <w:rStyle w:val="FontStyle12"/>
        </w:rPr>
        <w:t xml:space="preserve">с. </w:t>
      </w:r>
      <w:proofErr w:type="spellStart"/>
      <w:r w:rsidRPr="00A113D7">
        <w:rPr>
          <w:rStyle w:val="FontStyle12"/>
        </w:rPr>
        <w:t>Красноселькуп</w:t>
      </w:r>
      <w:proofErr w:type="spellEnd"/>
    </w:p>
    <w:p w:rsidR="00131F6E" w:rsidRPr="00A113D7" w:rsidRDefault="00131F6E">
      <w:pPr>
        <w:pStyle w:val="Style3"/>
        <w:widowControl/>
        <w:spacing w:line="240" w:lineRule="exact"/>
        <w:rPr>
          <w:sz w:val="20"/>
          <w:szCs w:val="20"/>
        </w:rPr>
      </w:pPr>
    </w:p>
    <w:p w:rsidR="00131F6E" w:rsidRPr="00A113D7" w:rsidRDefault="00131F6E">
      <w:pPr>
        <w:pStyle w:val="Style3"/>
        <w:widowControl/>
        <w:spacing w:line="240" w:lineRule="exact"/>
        <w:rPr>
          <w:sz w:val="20"/>
          <w:szCs w:val="20"/>
        </w:rPr>
      </w:pPr>
    </w:p>
    <w:p w:rsidR="00131F6E" w:rsidRPr="00A113D7" w:rsidRDefault="00315FF9">
      <w:pPr>
        <w:pStyle w:val="Style3"/>
        <w:widowControl/>
        <w:spacing w:before="163" w:line="317" w:lineRule="exact"/>
        <w:rPr>
          <w:rStyle w:val="FontStyle12"/>
        </w:rPr>
      </w:pPr>
      <w:proofErr w:type="gramStart"/>
      <w:r w:rsidRPr="00A113D7">
        <w:rPr>
          <w:rStyle w:val="FontStyle12"/>
        </w:rPr>
        <w:t xml:space="preserve">С целью презентации и обсуждения позитивного опыта системы образования района 07 сентября 2016 года в с. </w:t>
      </w:r>
      <w:proofErr w:type="spellStart"/>
      <w:r w:rsidRPr="00A113D7">
        <w:rPr>
          <w:rStyle w:val="FontStyle12"/>
        </w:rPr>
        <w:t>Красноселькуп</w:t>
      </w:r>
      <w:proofErr w:type="spellEnd"/>
      <w:r w:rsidRPr="00A113D7">
        <w:rPr>
          <w:rStyle w:val="FontStyle12"/>
        </w:rPr>
        <w:t xml:space="preserve"> состоялась районная педагогическая конференция по теме «Повышение качества образования через реализацию эффективных практик».</w:t>
      </w:r>
      <w:proofErr w:type="gramEnd"/>
    </w:p>
    <w:p w:rsidR="00131F6E" w:rsidRPr="00A113D7" w:rsidRDefault="00DD485A" w:rsidP="00DD485A">
      <w:pPr>
        <w:pStyle w:val="Style2"/>
        <w:widowControl/>
        <w:tabs>
          <w:tab w:val="left" w:pos="888"/>
        </w:tabs>
        <w:spacing w:before="5" w:line="317" w:lineRule="exact"/>
        <w:rPr>
          <w:rStyle w:val="FontStyle12"/>
        </w:rPr>
      </w:pPr>
      <w:r>
        <w:rPr>
          <w:rStyle w:val="FontStyle12"/>
        </w:rPr>
        <w:t xml:space="preserve">В </w:t>
      </w:r>
      <w:r w:rsidR="00315FF9" w:rsidRPr="00A113D7">
        <w:rPr>
          <w:rStyle w:val="FontStyle12"/>
        </w:rPr>
        <w:t>районной педагогической конференции приняли участие 150 человек. В их числ</w:t>
      </w:r>
      <w:proofErr w:type="gramStart"/>
      <w:r w:rsidR="00315FF9" w:rsidRPr="00A113D7">
        <w:rPr>
          <w:rStyle w:val="FontStyle12"/>
        </w:rPr>
        <w:t>е-</w:t>
      </w:r>
      <w:proofErr w:type="gramEnd"/>
      <w:r w:rsidR="00315FF9" w:rsidRPr="00A113D7">
        <w:rPr>
          <w:rStyle w:val="FontStyle12"/>
        </w:rPr>
        <w:t xml:space="preserve"> заместитель Главы района по социальным вопросам О.Ф. Петрова, председатель районной Думы О.Г Титова, инспектор по пропаганде БДД ОГИБДД ОМВ России по </w:t>
      </w:r>
      <w:proofErr w:type="spellStart"/>
      <w:r w:rsidR="00315FF9" w:rsidRPr="00A113D7">
        <w:rPr>
          <w:rStyle w:val="FontStyle12"/>
        </w:rPr>
        <w:t>Красноселькупскому</w:t>
      </w:r>
      <w:proofErr w:type="spellEnd"/>
      <w:r w:rsidR="00315FF9" w:rsidRPr="00A113D7">
        <w:rPr>
          <w:rStyle w:val="FontStyle12"/>
        </w:rPr>
        <w:t xml:space="preserve"> району О.Ф. </w:t>
      </w:r>
      <w:proofErr w:type="spellStart"/>
      <w:r w:rsidR="00315FF9" w:rsidRPr="00A113D7">
        <w:rPr>
          <w:rStyle w:val="FontStyle12"/>
        </w:rPr>
        <w:t>Искакова</w:t>
      </w:r>
      <w:proofErr w:type="spellEnd"/>
      <w:r w:rsidR="00315FF9" w:rsidRPr="00A113D7">
        <w:rPr>
          <w:rStyle w:val="FontStyle12"/>
        </w:rPr>
        <w:t>, начальник Управления по физической культуре и спорту Н.С. Сажин, главный врач ГБУЗ ЯНАО "Красноселькупская центральная районная больница" Т.Л. Санникова, начальник Управления по труду и социальной защите населения СВ. Лисовский, представители Администрации МО Красноселькупский район</w:t>
      </w:r>
      <w:r w:rsidR="00B52D8A" w:rsidRPr="00A113D7">
        <w:rPr>
          <w:rStyle w:val="FontStyle12"/>
        </w:rPr>
        <w:t xml:space="preserve">, </w:t>
      </w:r>
      <w:r w:rsidR="00315FF9" w:rsidRPr="00A113D7">
        <w:rPr>
          <w:rStyle w:val="FontStyle12"/>
        </w:rPr>
        <w:t>социальн</w:t>
      </w:r>
      <w:r w:rsidR="00B52D8A" w:rsidRPr="00A113D7">
        <w:rPr>
          <w:rStyle w:val="FontStyle12"/>
        </w:rPr>
        <w:t xml:space="preserve">ые </w:t>
      </w:r>
      <w:r w:rsidR="00315FF9" w:rsidRPr="00A113D7">
        <w:rPr>
          <w:rStyle w:val="FontStyle12"/>
        </w:rPr>
        <w:t>партнёр</w:t>
      </w:r>
      <w:r w:rsidR="00B52D8A" w:rsidRPr="00A113D7">
        <w:rPr>
          <w:rStyle w:val="FontStyle12"/>
        </w:rPr>
        <w:t>ы</w:t>
      </w:r>
      <w:r w:rsidR="00315FF9" w:rsidRPr="00A113D7">
        <w:rPr>
          <w:rStyle w:val="FontStyle12"/>
        </w:rPr>
        <w:t>, специалисты Управления образования, руководители образовательных учреждений, педагогические работники района, представители Профсоюза работников образования, родительская общественность, средства массовой информации.</w:t>
      </w:r>
    </w:p>
    <w:p w:rsidR="00131F6E" w:rsidRPr="00A113D7" w:rsidRDefault="00315FF9">
      <w:pPr>
        <w:pStyle w:val="Style3"/>
        <w:widowControl/>
        <w:spacing w:before="5" w:line="317" w:lineRule="exact"/>
        <w:ind w:firstLine="557"/>
        <w:rPr>
          <w:rStyle w:val="FontStyle12"/>
        </w:rPr>
      </w:pPr>
      <w:proofErr w:type="gramStart"/>
      <w:r w:rsidRPr="00A113D7">
        <w:rPr>
          <w:rStyle w:val="FontStyle12"/>
        </w:rPr>
        <w:t>В качестве независимых экспертов в конференции приняли участие Березина Ольга Леонидовна (заместитель директора ГАОУ ДПО ЯНАО «Региональный институт развития образования», председатель Ямало-Ненецкой окружной организации Профсоюза работников народного образования и науки РФ), Шипицына Галина Викторовна (председатель Совета ветеранов, ветеран педагогического труда).</w:t>
      </w:r>
      <w:proofErr w:type="gramEnd"/>
    </w:p>
    <w:p w:rsidR="00131F6E" w:rsidRPr="00A113D7" w:rsidRDefault="00315FF9">
      <w:pPr>
        <w:pStyle w:val="Style3"/>
        <w:widowControl/>
        <w:spacing w:line="317" w:lineRule="exact"/>
        <w:ind w:right="19" w:firstLine="624"/>
        <w:rPr>
          <w:rStyle w:val="FontStyle12"/>
        </w:rPr>
      </w:pPr>
      <w:r w:rsidRPr="00A113D7">
        <w:rPr>
          <w:rStyle w:val="FontStyle12"/>
        </w:rPr>
        <w:t>Программа конференции включала проведение пленарного заседания, презентацию образовательных учреждений «От условий-к результатам», работу дискуссионных площадок.</w:t>
      </w:r>
    </w:p>
    <w:p w:rsidR="00131F6E" w:rsidRPr="00A113D7" w:rsidRDefault="00315FF9">
      <w:pPr>
        <w:pStyle w:val="Style3"/>
        <w:widowControl/>
        <w:spacing w:line="317" w:lineRule="exact"/>
        <w:ind w:firstLine="547"/>
        <w:rPr>
          <w:rStyle w:val="FontStyle12"/>
        </w:rPr>
      </w:pPr>
      <w:r w:rsidRPr="00A113D7">
        <w:rPr>
          <w:rStyle w:val="FontStyle12"/>
        </w:rPr>
        <w:t xml:space="preserve">На пленарном заседании выступили </w:t>
      </w:r>
      <w:proofErr w:type="spellStart"/>
      <w:r w:rsidRPr="00A113D7">
        <w:rPr>
          <w:rStyle w:val="FontStyle12"/>
        </w:rPr>
        <w:t>Искакова</w:t>
      </w:r>
      <w:proofErr w:type="spellEnd"/>
      <w:r w:rsidRPr="00A113D7">
        <w:rPr>
          <w:rStyle w:val="FontStyle12"/>
        </w:rPr>
        <w:t xml:space="preserve"> О.Ф., Петрова О.Ф., </w:t>
      </w:r>
      <w:proofErr w:type="spellStart"/>
      <w:r w:rsidRPr="00A113D7">
        <w:rPr>
          <w:rStyle w:val="FontStyle12"/>
        </w:rPr>
        <w:t>Шарикова</w:t>
      </w:r>
      <w:proofErr w:type="spellEnd"/>
      <w:r w:rsidRPr="00A113D7">
        <w:rPr>
          <w:rStyle w:val="FontStyle12"/>
        </w:rPr>
        <w:t xml:space="preserve"> А.В., содокладчики (</w:t>
      </w:r>
      <w:proofErr w:type="spellStart"/>
      <w:r w:rsidRPr="00A113D7">
        <w:rPr>
          <w:rStyle w:val="FontStyle12"/>
        </w:rPr>
        <w:t>Саруханян</w:t>
      </w:r>
      <w:proofErr w:type="spellEnd"/>
      <w:r w:rsidRPr="00A113D7">
        <w:rPr>
          <w:rStyle w:val="FontStyle12"/>
        </w:rPr>
        <w:t xml:space="preserve"> М.Б., Ермакова Т.А. (МОУ «Красноселькупская средняя общеобразовательная школа «Радуга»), Усик И.Н., Ермакова Т.А. (МУДО «Красноселькупский центр дополнительного образования детей»), Березина О.Л.</w:t>
      </w:r>
      <w:proofErr w:type="gramStart"/>
      <w:r w:rsidRPr="00A113D7">
        <w:rPr>
          <w:rStyle w:val="FontStyle12"/>
        </w:rPr>
        <w:t xml:space="preserve"> )</w:t>
      </w:r>
      <w:proofErr w:type="gramEnd"/>
    </w:p>
    <w:p w:rsidR="00131F6E" w:rsidRPr="00A113D7" w:rsidRDefault="00315FF9">
      <w:pPr>
        <w:pStyle w:val="Style3"/>
        <w:widowControl/>
        <w:spacing w:line="317" w:lineRule="exact"/>
        <w:ind w:firstLine="523"/>
        <w:rPr>
          <w:rStyle w:val="FontStyle12"/>
        </w:rPr>
      </w:pPr>
      <w:r w:rsidRPr="00A113D7">
        <w:rPr>
          <w:rStyle w:val="FontStyle12"/>
        </w:rPr>
        <w:t>В ходе проведения конференции заслушан доклад начальника Управления образования «Повышение качества образования через реализацию эффективных практик».</w:t>
      </w:r>
    </w:p>
    <w:p w:rsidR="00131F6E" w:rsidRPr="00A113D7" w:rsidRDefault="00315FF9">
      <w:pPr>
        <w:pStyle w:val="Style3"/>
        <w:widowControl/>
        <w:spacing w:line="317" w:lineRule="exact"/>
        <w:ind w:right="19" w:firstLine="528"/>
        <w:rPr>
          <w:rStyle w:val="FontStyle12"/>
        </w:rPr>
      </w:pPr>
      <w:proofErr w:type="gramStart"/>
      <w:r w:rsidRPr="00A113D7">
        <w:rPr>
          <w:rStyle w:val="FontStyle12"/>
        </w:rPr>
        <w:t xml:space="preserve">Участники конференции обсудили вопросы этнокультурного воспитания обучающихся; развития исследовательской деятельности младших школьников через организацию работы школьного научного общества; управления развития </w:t>
      </w:r>
      <w:r w:rsidRPr="00A113D7">
        <w:rPr>
          <w:rStyle w:val="FontStyle12"/>
        </w:rPr>
        <w:lastRenderedPageBreak/>
        <w:t>образовательного учреждения через реализацию проектов; создания условий для профессионального роста педагогов; состояния и тенденции развития образования в ЯНАО.</w:t>
      </w:r>
      <w:proofErr w:type="gramEnd"/>
    </w:p>
    <w:p w:rsidR="00131F6E" w:rsidRPr="00A113D7" w:rsidRDefault="00315FF9">
      <w:pPr>
        <w:pStyle w:val="Style3"/>
        <w:widowControl/>
        <w:spacing w:before="62" w:line="322" w:lineRule="exact"/>
        <w:ind w:firstLine="547"/>
        <w:rPr>
          <w:rStyle w:val="FontStyle12"/>
        </w:rPr>
      </w:pPr>
      <w:r w:rsidRPr="00A113D7">
        <w:rPr>
          <w:rStyle w:val="FontStyle12"/>
        </w:rPr>
        <w:t>Заслушав и обсудив доклад начальника управления образования, а также его содокладчиков участники конференции отметили, что:</w:t>
      </w:r>
    </w:p>
    <w:p w:rsidR="00131F6E" w:rsidRPr="00A113D7" w:rsidRDefault="00315FF9" w:rsidP="00B52D8A">
      <w:pPr>
        <w:pStyle w:val="Style4"/>
        <w:widowControl/>
        <w:numPr>
          <w:ilvl w:val="0"/>
          <w:numId w:val="3"/>
        </w:numPr>
        <w:tabs>
          <w:tab w:val="left" w:pos="701"/>
        </w:tabs>
        <w:spacing w:before="10"/>
        <w:rPr>
          <w:rStyle w:val="FontStyle12"/>
        </w:rPr>
      </w:pPr>
      <w:r w:rsidRPr="00A113D7">
        <w:rPr>
          <w:rStyle w:val="FontStyle12"/>
        </w:rPr>
        <w:t xml:space="preserve">в системе образования района активно осуществляются процессы модернизации, направленные на устойчивое динамичное развитие </w:t>
      </w:r>
      <w:r w:rsidR="00B52D8A" w:rsidRPr="00A113D7">
        <w:rPr>
          <w:rStyle w:val="FontStyle12"/>
        </w:rPr>
        <w:t>образовательной</w:t>
      </w:r>
      <w:r w:rsidRPr="00A113D7">
        <w:rPr>
          <w:rStyle w:val="FontStyle12"/>
        </w:rPr>
        <w:t xml:space="preserve"> системы;</w:t>
      </w:r>
    </w:p>
    <w:p w:rsidR="00131F6E" w:rsidRPr="00A113D7" w:rsidRDefault="00315FF9" w:rsidP="00B52D8A">
      <w:pPr>
        <w:pStyle w:val="Style4"/>
        <w:widowControl/>
        <w:numPr>
          <w:ilvl w:val="0"/>
          <w:numId w:val="3"/>
        </w:numPr>
        <w:tabs>
          <w:tab w:val="left" w:pos="701"/>
        </w:tabs>
        <w:rPr>
          <w:rStyle w:val="FontStyle12"/>
        </w:rPr>
      </w:pPr>
      <w:r w:rsidRPr="00A113D7">
        <w:rPr>
          <w:rStyle w:val="FontStyle12"/>
        </w:rPr>
        <w:t>целенаправленно решались задачи, поставленные на районной педагогической конференции 2015 года. Их исполнение составило 100%. Повысилась открытость системы образования, увеличилась рол</w:t>
      </w:r>
      <w:r w:rsidR="00B52D8A" w:rsidRPr="00A113D7">
        <w:rPr>
          <w:rStyle w:val="FontStyle12"/>
        </w:rPr>
        <w:t>ь</w:t>
      </w:r>
      <w:r w:rsidRPr="00A113D7">
        <w:rPr>
          <w:rStyle w:val="FontStyle12"/>
        </w:rPr>
        <w:t xml:space="preserve"> участия общественных институтов в оценке деятельности образовательных организаций. Необходима дальнейшая работа по реализации модели открытого образования;</w:t>
      </w:r>
    </w:p>
    <w:p w:rsidR="00131F6E" w:rsidRPr="00A113D7" w:rsidRDefault="00315FF9" w:rsidP="00B52D8A">
      <w:pPr>
        <w:pStyle w:val="Style4"/>
        <w:widowControl/>
        <w:numPr>
          <w:ilvl w:val="0"/>
          <w:numId w:val="3"/>
        </w:numPr>
        <w:tabs>
          <w:tab w:val="left" w:pos="701"/>
        </w:tabs>
        <w:rPr>
          <w:rStyle w:val="FontStyle12"/>
        </w:rPr>
      </w:pPr>
      <w:r w:rsidRPr="00A113D7">
        <w:rPr>
          <w:rStyle w:val="FontStyle12"/>
        </w:rPr>
        <w:t>введение Федеральных государственных образовательных стандартов стало основой для создания единого образовательного пространства и формирования ответственности образовательного сообщества на всех уровнях образования;</w:t>
      </w:r>
    </w:p>
    <w:p w:rsidR="00131F6E" w:rsidRPr="00A113D7" w:rsidRDefault="00315FF9" w:rsidP="00B52D8A">
      <w:pPr>
        <w:pStyle w:val="Style4"/>
        <w:widowControl/>
        <w:numPr>
          <w:ilvl w:val="0"/>
          <w:numId w:val="3"/>
        </w:numPr>
        <w:tabs>
          <w:tab w:val="left" w:pos="701"/>
        </w:tabs>
        <w:rPr>
          <w:rStyle w:val="FontStyle12"/>
        </w:rPr>
      </w:pPr>
      <w:r w:rsidRPr="00A113D7">
        <w:rPr>
          <w:rStyle w:val="FontStyle12"/>
        </w:rPr>
        <w:t xml:space="preserve">через реализацию образовательных практик, как на уровне образовательного учреждения, </w:t>
      </w:r>
      <w:r w:rsidR="00B52D8A" w:rsidRPr="00A113D7">
        <w:rPr>
          <w:rStyle w:val="FontStyle12"/>
        </w:rPr>
        <w:t>т</w:t>
      </w:r>
      <w:r w:rsidRPr="00A113D7">
        <w:rPr>
          <w:rStyle w:val="FontStyle12"/>
        </w:rPr>
        <w:t>ак и на</w:t>
      </w:r>
      <w:r w:rsidR="00B52D8A" w:rsidRPr="00A113D7">
        <w:rPr>
          <w:rStyle w:val="FontStyle12"/>
        </w:rPr>
        <w:t xml:space="preserve"> муниципальном</w:t>
      </w:r>
      <w:r w:rsidRPr="00A113D7">
        <w:rPr>
          <w:rStyle w:val="FontStyle12"/>
        </w:rPr>
        <w:t xml:space="preserve"> уровне, прослеживается повышение качества образования обучающихся. С помощью образовательных практик образовательные учреждения привлекают дополнительное финансирование, распространяют и обобщают накопленный опыт;</w:t>
      </w:r>
    </w:p>
    <w:p w:rsidR="00131F6E" w:rsidRPr="00A113D7" w:rsidRDefault="00315FF9" w:rsidP="00B52D8A">
      <w:pPr>
        <w:pStyle w:val="Style4"/>
        <w:widowControl/>
        <w:numPr>
          <w:ilvl w:val="0"/>
          <w:numId w:val="3"/>
        </w:numPr>
        <w:tabs>
          <w:tab w:val="left" w:pos="701"/>
        </w:tabs>
        <w:rPr>
          <w:rStyle w:val="FontStyle12"/>
        </w:rPr>
      </w:pPr>
      <w:r w:rsidRPr="00A113D7">
        <w:rPr>
          <w:rStyle w:val="FontStyle12"/>
        </w:rPr>
        <w:t>система образования района обладает достаточным потенциалом педагогических кадров, материально-технической, научно-методической базой для инновационного развития отрасли;</w:t>
      </w:r>
    </w:p>
    <w:p w:rsidR="00131F6E" w:rsidRPr="00A113D7" w:rsidRDefault="00315FF9" w:rsidP="00B52D8A">
      <w:pPr>
        <w:pStyle w:val="Style4"/>
        <w:widowControl/>
        <w:numPr>
          <w:ilvl w:val="0"/>
          <w:numId w:val="3"/>
        </w:numPr>
        <w:tabs>
          <w:tab w:val="left" w:pos="701"/>
        </w:tabs>
        <w:rPr>
          <w:rStyle w:val="FontStyle12"/>
        </w:rPr>
      </w:pPr>
      <w:r w:rsidRPr="00A113D7">
        <w:rPr>
          <w:rStyle w:val="FontStyle12"/>
        </w:rPr>
        <w:t xml:space="preserve">система образования района развивается </w:t>
      </w:r>
      <w:proofErr w:type="gramStart"/>
      <w:r w:rsidRPr="00A113D7">
        <w:rPr>
          <w:rStyle w:val="FontStyle12"/>
        </w:rPr>
        <w:t>согласно</w:t>
      </w:r>
      <w:proofErr w:type="gramEnd"/>
      <w:r w:rsidRPr="00A113D7">
        <w:rPr>
          <w:rStyle w:val="FontStyle12"/>
        </w:rPr>
        <w:t xml:space="preserve"> основных региональных направлений, приоритетов, проектов.</w:t>
      </w:r>
    </w:p>
    <w:p w:rsidR="00131F6E" w:rsidRPr="00A113D7" w:rsidRDefault="00315FF9">
      <w:pPr>
        <w:pStyle w:val="Style5"/>
        <w:widowControl/>
        <w:rPr>
          <w:rStyle w:val="FontStyle12"/>
        </w:rPr>
      </w:pPr>
      <w:proofErr w:type="gramStart"/>
      <w:r w:rsidRPr="00A113D7">
        <w:rPr>
          <w:rStyle w:val="FontStyle12"/>
        </w:rPr>
        <w:t xml:space="preserve">На районной педагогической конференции председатель Ямало-Ненецкой окружной организации Профсоюза работников народного образования и науки РФ </w:t>
      </w:r>
      <w:r w:rsidR="00DE42FE" w:rsidRPr="00A113D7">
        <w:rPr>
          <w:rStyle w:val="FontStyle12"/>
        </w:rPr>
        <w:t xml:space="preserve">О.Л. Березина </w:t>
      </w:r>
      <w:r w:rsidRPr="00A113D7">
        <w:rPr>
          <w:rStyle w:val="FontStyle12"/>
        </w:rPr>
        <w:t>рассказала участникам конференции о необходимости функционирования профессиональной организации педагогических работников.</w:t>
      </w:r>
      <w:proofErr w:type="gramEnd"/>
    </w:p>
    <w:p w:rsidR="00131F6E" w:rsidRPr="00A113D7" w:rsidRDefault="00315FF9">
      <w:pPr>
        <w:pStyle w:val="Style3"/>
        <w:widowControl/>
        <w:spacing w:line="322" w:lineRule="exact"/>
        <w:ind w:right="10" w:firstLine="557"/>
        <w:rPr>
          <w:rStyle w:val="FontStyle12"/>
        </w:rPr>
      </w:pPr>
      <w:proofErr w:type="gramStart"/>
      <w:r w:rsidRPr="00A113D7">
        <w:rPr>
          <w:rStyle w:val="FontStyle12"/>
        </w:rPr>
        <w:t>В ходе работы конференции проведены дискуссионные площадки по актуальным вопросам введения ФГОС ОВЗ, практико-ориентированному обучению в рамках реализации ФГОС, обновлению содержания воспитательной деятельности, совершенствованию методической работы в образовательных учреждениях.</w:t>
      </w:r>
      <w:proofErr w:type="gramEnd"/>
    </w:p>
    <w:p w:rsidR="00131F6E" w:rsidRPr="00A113D7" w:rsidRDefault="00315FF9">
      <w:pPr>
        <w:pStyle w:val="Style3"/>
        <w:widowControl/>
        <w:spacing w:line="322" w:lineRule="exact"/>
        <w:ind w:right="10" w:firstLine="557"/>
        <w:rPr>
          <w:rStyle w:val="FontStyle12"/>
        </w:rPr>
      </w:pPr>
      <w:proofErr w:type="gramStart"/>
      <w:r w:rsidRPr="00A113D7">
        <w:rPr>
          <w:rStyle w:val="FontStyle12"/>
        </w:rPr>
        <w:t>На дискуссионной площадке «Актуальные вопросы ведения ФГОС ОВЗ» рассматривались вопросы создания специальных образовательных условий в рамках внедрения ФГОС ОВЗ, практический опыт работы с детьми с ограниченными возможностями здоровья, система оценки достижений обучающихся с ЗПР планируемых результатов освоения адаптированной программы, коррекционно-развивающая работа в контексте ФГОС ОВЗ, психолого-педагогическое сопровождение детей с ОВЗ.</w:t>
      </w:r>
      <w:proofErr w:type="gramEnd"/>
    </w:p>
    <w:p w:rsidR="00131F6E" w:rsidRPr="00A113D7" w:rsidRDefault="00315FF9">
      <w:pPr>
        <w:pStyle w:val="Style6"/>
        <w:widowControl/>
        <w:spacing w:line="322" w:lineRule="exact"/>
        <w:ind w:right="14"/>
        <w:rPr>
          <w:rStyle w:val="FontStyle12"/>
        </w:rPr>
      </w:pPr>
      <w:r w:rsidRPr="00A113D7">
        <w:rPr>
          <w:rStyle w:val="FontStyle12"/>
        </w:rPr>
        <w:t xml:space="preserve">Участники дискуссионной площадки «Практико-ориентированное обучение в рамках реализации ФГОС» подчеркнули важность применения современных технологий обучения для повышения качества школьного образования. В работе секции были представлены интересные наработки по внедрению </w:t>
      </w:r>
      <w:r w:rsidRPr="00A113D7">
        <w:rPr>
          <w:rStyle w:val="FontStyle12"/>
        </w:rPr>
        <w:lastRenderedPageBreak/>
        <w:t xml:space="preserve">практикоориентированных технологий в обучении. По результатам совместной работы приняли решение о составлении </w:t>
      </w:r>
      <w:proofErr w:type="spellStart"/>
      <w:r w:rsidRPr="00A113D7">
        <w:rPr>
          <w:rStyle w:val="FontStyle12"/>
        </w:rPr>
        <w:t>репозитори</w:t>
      </w:r>
      <w:r w:rsidR="00DD485A">
        <w:rPr>
          <w:rStyle w:val="FontStyle12"/>
        </w:rPr>
        <w:t>я</w:t>
      </w:r>
      <w:proofErr w:type="spellEnd"/>
      <w:r w:rsidRPr="00A113D7">
        <w:rPr>
          <w:rStyle w:val="FontStyle12"/>
        </w:rPr>
        <w:t xml:space="preserve"> практикооринтерованных уроков, предметных мастер-классов, в последующем размещением материалов в сетевом сообществе педагогических работников образовательных учреждений Красноселькупского района.</w:t>
      </w:r>
    </w:p>
    <w:p w:rsidR="00131F6E" w:rsidRPr="00A113D7" w:rsidRDefault="00315FF9">
      <w:pPr>
        <w:pStyle w:val="Style3"/>
        <w:widowControl/>
        <w:spacing w:line="322" w:lineRule="exact"/>
        <w:ind w:firstLine="552"/>
        <w:rPr>
          <w:rStyle w:val="FontStyle12"/>
        </w:rPr>
      </w:pPr>
      <w:proofErr w:type="gramStart"/>
      <w:r w:rsidRPr="00A113D7">
        <w:rPr>
          <w:rStyle w:val="FontStyle12"/>
        </w:rPr>
        <w:t xml:space="preserve">На дискуссионной площадке «Обновления содержания воспитательной деятельности» прошло обсуждение реализации стратегии развития воспитания в РФ на период </w:t>
      </w:r>
      <w:r w:rsidR="00DE42FE" w:rsidRPr="00A113D7">
        <w:rPr>
          <w:rStyle w:val="FontStyle12"/>
        </w:rPr>
        <w:t>до 2025 года, государственной п</w:t>
      </w:r>
      <w:r w:rsidRPr="00A113D7">
        <w:rPr>
          <w:rStyle w:val="FontStyle12"/>
        </w:rPr>
        <w:t>рограммы воспитания граждан Российской Федерации на 2016-2020 годы, воспитательной компоненты в образовательных учреждениях.</w:t>
      </w:r>
      <w:proofErr w:type="gramEnd"/>
      <w:r w:rsidRPr="00A113D7">
        <w:rPr>
          <w:rStyle w:val="FontStyle12"/>
        </w:rPr>
        <w:t xml:space="preserve"> Обращено внимание на продолжение работы по развитию социального партнёрства, школьного самоуправления. Выявлены проблемы по воспитательной деятельности в образовательных учреждениях, определены пути решения.</w:t>
      </w:r>
    </w:p>
    <w:p w:rsidR="00131F6E" w:rsidRPr="00A113D7" w:rsidRDefault="00315FF9">
      <w:pPr>
        <w:pStyle w:val="Style3"/>
        <w:widowControl/>
        <w:spacing w:line="322" w:lineRule="exact"/>
        <w:ind w:firstLine="557"/>
        <w:rPr>
          <w:rStyle w:val="FontStyle12"/>
        </w:rPr>
      </w:pPr>
      <w:proofErr w:type="gramStart"/>
      <w:r w:rsidRPr="00A113D7">
        <w:rPr>
          <w:rStyle w:val="FontStyle12"/>
        </w:rPr>
        <w:t>С участниками дискуссионной площадки «Совершенствование методической работы в образовательных учреждениях» обсуждены вопросы: муниципальная система методического сопровождения</w:t>
      </w:r>
      <w:r w:rsidR="00DD485A">
        <w:rPr>
          <w:rStyle w:val="FontStyle12"/>
        </w:rPr>
        <w:t>;</w:t>
      </w:r>
      <w:r w:rsidRPr="00A113D7">
        <w:rPr>
          <w:rStyle w:val="FontStyle12"/>
        </w:rPr>
        <w:t xml:space="preserve"> профессиональный стандарт «Педагог»</w:t>
      </w:r>
      <w:r w:rsidR="00DD485A">
        <w:rPr>
          <w:rStyle w:val="FontStyle12"/>
        </w:rPr>
        <w:t>;</w:t>
      </w:r>
      <w:r w:rsidRPr="00A113D7">
        <w:rPr>
          <w:rStyle w:val="FontStyle12"/>
        </w:rPr>
        <w:t xml:space="preserve"> реализация в образовательных учреждениях индивидуальных образовательных траекторий, направленных на преодоление выявленных затруднений у педагогов</w:t>
      </w:r>
      <w:r w:rsidR="00DD485A">
        <w:rPr>
          <w:rStyle w:val="FontStyle12"/>
        </w:rPr>
        <w:t>;</w:t>
      </w:r>
      <w:r w:rsidRPr="00A113D7">
        <w:rPr>
          <w:rStyle w:val="FontStyle12"/>
        </w:rPr>
        <w:t xml:space="preserve"> участия педагогов в сетевых проектах, сообщества</w:t>
      </w:r>
      <w:r w:rsidR="00DD485A">
        <w:rPr>
          <w:rStyle w:val="FontStyle12"/>
        </w:rPr>
        <w:t>х;</w:t>
      </w:r>
      <w:r w:rsidRPr="00A113D7">
        <w:rPr>
          <w:rStyle w:val="FontStyle12"/>
        </w:rPr>
        <w:t xml:space="preserve"> реализация инновационных проектов, как на уровне образовательного учреждения, так и на уровне педагогов</w:t>
      </w:r>
      <w:r w:rsidR="00DD485A">
        <w:rPr>
          <w:rStyle w:val="FontStyle12"/>
        </w:rPr>
        <w:t>;</w:t>
      </w:r>
      <w:proofErr w:type="gramEnd"/>
      <w:r w:rsidR="00DD485A">
        <w:rPr>
          <w:rStyle w:val="FontStyle12"/>
        </w:rPr>
        <w:t xml:space="preserve"> внедрения конкурсной системы</w:t>
      </w:r>
      <w:r w:rsidRPr="00A113D7">
        <w:rPr>
          <w:rStyle w:val="FontStyle12"/>
        </w:rPr>
        <w:t xml:space="preserve"> творческих отчётов методических объединений в МОУ Красноселькупская средняя общеобразовательная школа «Радуга».</w:t>
      </w:r>
    </w:p>
    <w:p w:rsidR="00131F6E" w:rsidRPr="00A113D7" w:rsidRDefault="00315FF9">
      <w:pPr>
        <w:pStyle w:val="Style3"/>
        <w:widowControl/>
        <w:spacing w:line="322" w:lineRule="exact"/>
        <w:ind w:right="10" w:firstLine="557"/>
        <w:rPr>
          <w:rStyle w:val="FontStyle12"/>
        </w:rPr>
      </w:pPr>
      <w:r w:rsidRPr="00A113D7">
        <w:rPr>
          <w:rStyle w:val="FontStyle12"/>
        </w:rPr>
        <w:t xml:space="preserve">Участники конференции отметили, что система образования Красноселькупского района удовлетворяет социальные потребности в развитии личности в аспектах её </w:t>
      </w:r>
      <w:proofErr w:type="spellStart"/>
      <w:r w:rsidRPr="00A113D7">
        <w:rPr>
          <w:rStyle w:val="FontStyle12"/>
        </w:rPr>
        <w:t>обученно</w:t>
      </w:r>
      <w:r w:rsidR="00A67E57" w:rsidRPr="00A113D7">
        <w:rPr>
          <w:rStyle w:val="FontStyle12"/>
        </w:rPr>
        <w:t>сти</w:t>
      </w:r>
      <w:proofErr w:type="spellEnd"/>
      <w:r w:rsidR="00A67E57" w:rsidRPr="00A113D7">
        <w:rPr>
          <w:rStyle w:val="FontStyle12"/>
        </w:rPr>
        <w:t>,</w:t>
      </w:r>
      <w:r w:rsidRPr="00A113D7">
        <w:rPr>
          <w:rStyle w:val="FontStyle12"/>
        </w:rPr>
        <w:t xml:space="preserve"> воспитанности, выраженности физических и психических свойств, и это прослеживается через результативность работы всей системы.</w:t>
      </w:r>
    </w:p>
    <w:p w:rsidR="00131F6E" w:rsidRPr="00A113D7" w:rsidRDefault="00315FF9">
      <w:pPr>
        <w:pStyle w:val="Style3"/>
        <w:widowControl/>
        <w:spacing w:line="322" w:lineRule="exact"/>
        <w:ind w:firstLine="542"/>
        <w:rPr>
          <w:rStyle w:val="FontStyle12"/>
        </w:rPr>
      </w:pPr>
      <w:r w:rsidRPr="00A113D7">
        <w:rPr>
          <w:rStyle w:val="FontStyle12"/>
        </w:rPr>
        <w:t>Участники конференции считают целесообразными выполнение следующих мероприятий на 2016/2017 учебный год и на среднесрочный период:</w:t>
      </w:r>
    </w:p>
    <w:p w:rsidR="00131F6E" w:rsidRPr="00A113D7" w:rsidRDefault="00315FF9" w:rsidP="00B52D8A">
      <w:pPr>
        <w:pStyle w:val="Style2"/>
        <w:widowControl/>
        <w:numPr>
          <w:ilvl w:val="0"/>
          <w:numId w:val="4"/>
        </w:numPr>
        <w:tabs>
          <w:tab w:val="left" w:pos="835"/>
        </w:tabs>
        <w:spacing w:line="322" w:lineRule="exact"/>
        <w:ind w:right="5" w:firstLine="557"/>
        <w:rPr>
          <w:rStyle w:val="FontStyle12"/>
        </w:rPr>
      </w:pPr>
      <w:proofErr w:type="gramStart"/>
      <w:r w:rsidRPr="00A113D7">
        <w:rPr>
          <w:rStyle w:val="FontStyle12"/>
        </w:rPr>
        <w:t>Обеспечение выполнения требований Указа Президента РФ от 07.05.2012 №597 «О мероприятиях по реализации государственной социальной политики» в части обеспечения уровня заработной платы педагогических работников муниципальных образовательных организаций.</w:t>
      </w:r>
      <w:proofErr w:type="gramEnd"/>
    </w:p>
    <w:p w:rsidR="00131F6E" w:rsidRPr="00A113D7" w:rsidRDefault="00315FF9" w:rsidP="00B52D8A">
      <w:pPr>
        <w:pStyle w:val="Style2"/>
        <w:widowControl/>
        <w:numPr>
          <w:ilvl w:val="0"/>
          <w:numId w:val="4"/>
        </w:numPr>
        <w:tabs>
          <w:tab w:val="left" w:pos="835"/>
        </w:tabs>
        <w:spacing w:line="322" w:lineRule="exact"/>
        <w:ind w:right="10" w:firstLine="557"/>
        <w:rPr>
          <w:rStyle w:val="FontStyle12"/>
        </w:rPr>
      </w:pPr>
      <w:proofErr w:type="gramStart"/>
      <w:r w:rsidRPr="00A113D7">
        <w:rPr>
          <w:rStyle w:val="FontStyle12"/>
        </w:rPr>
        <w:t xml:space="preserve">Развитие воспитательного потенциала муниципальной системы образования в соответствии со Стратегией развития воспитания в Российской Федерации на период до 2025 года, </w:t>
      </w:r>
      <w:proofErr w:type="spellStart"/>
      <w:r w:rsidRPr="00A113D7">
        <w:rPr>
          <w:rStyle w:val="FontStyle12"/>
        </w:rPr>
        <w:t>утвержденной</w:t>
      </w:r>
      <w:proofErr w:type="spellEnd"/>
      <w:r w:rsidRPr="00A113D7">
        <w:rPr>
          <w:rStyle w:val="FontStyle12"/>
        </w:rPr>
        <w:t xml:space="preserve"> распоряжением Правительства Российской Федерации от 29.05.2015 № 996-р, от 12 марта 2016 года №423-Р., с государственной программой «Патриотическое воспитание граждан Российской Федерации на 2016-2020 годы».</w:t>
      </w:r>
      <w:proofErr w:type="gramEnd"/>
    </w:p>
    <w:p w:rsidR="00131F6E" w:rsidRPr="00A113D7" w:rsidRDefault="00315FF9" w:rsidP="00B52D8A">
      <w:pPr>
        <w:pStyle w:val="Style2"/>
        <w:widowControl/>
        <w:numPr>
          <w:ilvl w:val="0"/>
          <w:numId w:val="4"/>
        </w:numPr>
        <w:tabs>
          <w:tab w:val="left" w:pos="835"/>
        </w:tabs>
        <w:spacing w:line="322" w:lineRule="exact"/>
        <w:ind w:right="10" w:firstLine="557"/>
        <w:rPr>
          <w:rStyle w:val="FontStyle12"/>
        </w:rPr>
      </w:pPr>
      <w:proofErr w:type="gramStart"/>
      <w:r w:rsidRPr="00A113D7">
        <w:rPr>
          <w:rStyle w:val="FontStyle12"/>
        </w:rPr>
        <w:t>Развитие кадрового потенциала муниципальной системы образования через создание условий для непрерывного и системного повышения уровня профессиональной компетенции педагогов, обеспечение эффективного управления на основе модульного и персонифицированного подхода, внедрение педагогических статусов, работу тренеров-</w:t>
      </w:r>
      <w:proofErr w:type="spellStart"/>
      <w:r w:rsidRPr="00A113D7">
        <w:rPr>
          <w:rStyle w:val="FontStyle12"/>
        </w:rPr>
        <w:t>тьютеров</w:t>
      </w:r>
      <w:proofErr w:type="spellEnd"/>
      <w:r w:rsidRPr="00A113D7">
        <w:rPr>
          <w:rStyle w:val="FontStyle12"/>
        </w:rPr>
        <w:t>.</w:t>
      </w:r>
      <w:proofErr w:type="gramEnd"/>
    </w:p>
    <w:p w:rsidR="00131F6E" w:rsidRPr="00A113D7" w:rsidRDefault="00315FF9" w:rsidP="00B52D8A">
      <w:pPr>
        <w:pStyle w:val="Style2"/>
        <w:widowControl/>
        <w:numPr>
          <w:ilvl w:val="0"/>
          <w:numId w:val="4"/>
        </w:numPr>
        <w:tabs>
          <w:tab w:val="left" w:pos="835"/>
        </w:tabs>
        <w:spacing w:line="322" w:lineRule="exact"/>
        <w:ind w:right="19" w:firstLine="557"/>
        <w:rPr>
          <w:rStyle w:val="FontStyle12"/>
        </w:rPr>
      </w:pPr>
      <w:r w:rsidRPr="00A113D7">
        <w:rPr>
          <w:rStyle w:val="FontStyle12"/>
        </w:rPr>
        <w:lastRenderedPageBreak/>
        <w:t xml:space="preserve">Продолжение </w:t>
      </w:r>
      <w:proofErr w:type="gramStart"/>
      <w:r w:rsidRPr="00A113D7">
        <w:rPr>
          <w:rStyle w:val="FontStyle12"/>
        </w:rPr>
        <w:t>проведения мониторинга профессиональных затруднений педагогических работников образовательных учреждений</w:t>
      </w:r>
      <w:proofErr w:type="gramEnd"/>
      <w:r w:rsidRPr="00A113D7">
        <w:rPr>
          <w:rStyle w:val="FontStyle12"/>
        </w:rPr>
        <w:t xml:space="preserve"> район</w:t>
      </w:r>
      <w:r w:rsidR="00A67E57" w:rsidRPr="00A113D7">
        <w:rPr>
          <w:rStyle w:val="FontStyle12"/>
        </w:rPr>
        <w:t>а</w:t>
      </w:r>
      <w:r w:rsidRPr="00A113D7">
        <w:rPr>
          <w:rStyle w:val="FontStyle12"/>
        </w:rPr>
        <w:t>, разработка и реализация индивидуальных образовательных траекторий, программ, ориентированных на преодоление затруднений конкретных педагогов.</w:t>
      </w:r>
    </w:p>
    <w:p w:rsidR="00131F6E" w:rsidRPr="00A113D7" w:rsidRDefault="00315FF9" w:rsidP="00B52D8A">
      <w:pPr>
        <w:pStyle w:val="Style2"/>
        <w:widowControl/>
        <w:numPr>
          <w:ilvl w:val="0"/>
          <w:numId w:val="5"/>
        </w:numPr>
        <w:tabs>
          <w:tab w:val="left" w:pos="835"/>
        </w:tabs>
        <w:spacing w:before="62" w:line="322" w:lineRule="exact"/>
        <w:ind w:firstLine="562"/>
        <w:rPr>
          <w:rStyle w:val="FontStyle12"/>
        </w:rPr>
      </w:pPr>
      <w:proofErr w:type="gramStart"/>
      <w:r w:rsidRPr="00A113D7">
        <w:rPr>
          <w:rStyle w:val="FontStyle12"/>
        </w:rPr>
        <w:t>Проведение внутренней оценки готовности перехода образовательных учреждений на профессиональный стандарт, в том числе в форме самоанализа педагогов, разработать комплекс мер по переходу на профессиональный стандарт педагога.</w:t>
      </w:r>
      <w:proofErr w:type="gramEnd"/>
    </w:p>
    <w:p w:rsidR="00131F6E" w:rsidRPr="00A113D7" w:rsidRDefault="00315FF9" w:rsidP="00B52D8A">
      <w:pPr>
        <w:pStyle w:val="Style2"/>
        <w:widowControl/>
        <w:numPr>
          <w:ilvl w:val="0"/>
          <w:numId w:val="6"/>
        </w:numPr>
        <w:tabs>
          <w:tab w:val="left" w:pos="840"/>
        </w:tabs>
        <w:spacing w:line="322" w:lineRule="exact"/>
        <w:ind w:left="566" w:firstLine="0"/>
        <w:jc w:val="left"/>
        <w:rPr>
          <w:rStyle w:val="FontStyle12"/>
        </w:rPr>
      </w:pPr>
      <w:r w:rsidRPr="00A113D7">
        <w:rPr>
          <w:rStyle w:val="FontStyle12"/>
        </w:rPr>
        <w:t>Разработка муниципальной модели методического сопровождения.</w:t>
      </w:r>
    </w:p>
    <w:p w:rsidR="00131F6E" w:rsidRPr="00A113D7" w:rsidRDefault="00315FF9" w:rsidP="00B52D8A">
      <w:pPr>
        <w:pStyle w:val="Style2"/>
        <w:widowControl/>
        <w:numPr>
          <w:ilvl w:val="0"/>
          <w:numId w:val="5"/>
        </w:numPr>
        <w:tabs>
          <w:tab w:val="left" w:pos="835"/>
        </w:tabs>
        <w:spacing w:line="322" w:lineRule="exact"/>
        <w:ind w:firstLine="562"/>
        <w:rPr>
          <w:rStyle w:val="FontStyle12"/>
        </w:rPr>
      </w:pPr>
      <w:proofErr w:type="gramStart"/>
      <w:r w:rsidRPr="00A113D7">
        <w:rPr>
          <w:rStyle w:val="FontStyle12"/>
        </w:rPr>
        <w:t>Обеспечение эффективного управления образовательным учреждением, в том числе через активизацию инновационных процессов, реализацию программ развития, формирование системы внутреннего мониторинга оценки качества образования и использование его результатов при принятии управленческих решений.</w:t>
      </w:r>
      <w:proofErr w:type="gramEnd"/>
    </w:p>
    <w:p w:rsidR="00131F6E" w:rsidRPr="00A113D7" w:rsidRDefault="00315FF9" w:rsidP="00B52D8A">
      <w:pPr>
        <w:pStyle w:val="Style2"/>
        <w:widowControl/>
        <w:numPr>
          <w:ilvl w:val="0"/>
          <w:numId w:val="5"/>
        </w:numPr>
        <w:tabs>
          <w:tab w:val="left" w:pos="835"/>
        </w:tabs>
        <w:spacing w:line="322" w:lineRule="exact"/>
        <w:ind w:firstLine="562"/>
        <w:rPr>
          <w:rStyle w:val="FontStyle12"/>
        </w:rPr>
      </w:pPr>
      <w:r w:rsidRPr="00A113D7">
        <w:rPr>
          <w:rStyle w:val="FontStyle12"/>
        </w:rPr>
        <w:t xml:space="preserve">Продолжение формирования </w:t>
      </w:r>
      <w:proofErr w:type="gramStart"/>
      <w:r w:rsidRPr="00A113D7">
        <w:rPr>
          <w:rStyle w:val="FontStyle12"/>
        </w:rPr>
        <w:t>муниципальной независимой</w:t>
      </w:r>
      <w:proofErr w:type="gramEnd"/>
      <w:r w:rsidRPr="00A113D7">
        <w:rPr>
          <w:rStyle w:val="FontStyle12"/>
        </w:rPr>
        <w:t xml:space="preserve"> оценки качества образования через создание механизмов общественного участия, обеспечение социальной открытости образовательных организаций дошкольного, общего, дополнительного образования, использование результатов независимой оценки качества деятельности образовательной организации, мониторинговых исследований.</w:t>
      </w:r>
    </w:p>
    <w:p w:rsidR="00131F6E" w:rsidRPr="00A113D7" w:rsidRDefault="00315FF9" w:rsidP="00B52D8A">
      <w:pPr>
        <w:pStyle w:val="Style2"/>
        <w:widowControl/>
        <w:numPr>
          <w:ilvl w:val="0"/>
          <w:numId w:val="5"/>
        </w:numPr>
        <w:tabs>
          <w:tab w:val="left" w:pos="835"/>
        </w:tabs>
        <w:spacing w:line="322" w:lineRule="exact"/>
        <w:ind w:firstLine="562"/>
        <w:rPr>
          <w:rStyle w:val="FontStyle12"/>
        </w:rPr>
      </w:pPr>
      <w:r w:rsidRPr="00A113D7">
        <w:rPr>
          <w:rStyle w:val="FontStyle12"/>
        </w:rPr>
        <w:t>Обеспечение 100% доступности дошкольного образования для детей от 3 до 7 лет.</w:t>
      </w:r>
    </w:p>
    <w:p w:rsidR="00131F6E" w:rsidRPr="00A113D7" w:rsidRDefault="00131F6E">
      <w:pPr>
        <w:widowControl/>
        <w:rPr>
          <w:sz w:val="2"/>
          <w:szCs w:val="2"/>
        </w:rPr>
      </w:pPr>
    </w:p>
    <w:p w:rsidR="00131F6E" w:rsidRPr="00A113D7" w:rsidRDefault="00315FF9" w:rsidP="00B52D8A">
      <w:pPr>
        <w:pStyle w:val="Style2"/>
        <w:widowControl/>
        <w:numPr>
          <w:ilvl w:val="0"/>
          <w:numId w:val="7"/>
        </w:numPr>
        <w:tabs>
          <w:tab w:val="left" w:pos="1406"/>
        </w:tabs>
        <w:spacing w:line="322" w:lineRule="exact"/>
        <w:ind w:right="5" w:firstLine="595"/>
        <w:rPr>
          <w:rStyle w:val="FontStyle12"/>
        </w:rPr>
      </w:pPr>
      <w:r w:rsidRPr="00A113D7">
        <w:rPr>
          <w:rStyle w:val="FontStyle12"/>
        </w:rPr>
        <w:t xml:space="preserve">Совершенствование работы </w:t>
      </w:r>
      <w:proofErr w:type="gramStart"/>
      <w:r w:rsidRPr="00A113D7">
        <w:rPr>
          <w:rStyle w:val="FontStyle12"/>
        </w:rPr>
        <w:t>по раннему выявлению детей с особыми образовательными потребностями через организацию консультационных пунктов во всех образовательных организациях</w:t>
      </w:r>
      <w:proofErr w:type="gramEnd"/>
      <w:r w:rsidRPr="00A113D7">
        <w:rPr>
          <w:rStyle w:val="FontStyle12"/>
        </w:rPr>
        <w:t>.</w:t>
      </w:r>
    </w:p>
    <w:p w:rsidR="00131F6E" w:rsidRPr="00A113D7" w:rsidRDefault="00315FF9" w:rsidP="00B52D8A">
      <w:pPr>
        <w:pStyle w:val="Style2"/>
        <w:widowControl/>
        <w:numPr>
          <w:ilvl w:val="0"/>
          <w:numId w:val="7"/>
        </w:numPr>
        <w:tabs>
          <w:tab w:val="left" w:pos="1406"/>
        </w:tabs>
        <w:spacing w:line="322" w:lineRule="exact"/>
        <w:ind w:right="10" w:firstLine="595"/>
        <w:rPr>
          <w:rStyle w:val="FontStyle12"/>
        </w:rPr>
      </w:pPr>
      <w:r w:rsidRPr="00A113D7">
        <w:rPr>
          <w:rStyle w:val="FontStyle12"/>
        </w:rPr>
        <w:t>Совершенствование работы, направленной на развитие и поддержку высокомотивированных школьников, максимально используя возможности образовательного процесса для осуществления обучающимися «проб», дистанционного обучения с ВУЗами.</w:t>
      </w:r>
    </w:p>
    <w:p w:rsidR="00131F6E" w:rsidRPr="00A113D7" w:rsidRDefault="00315FF9" w:rsidP="00B52D8A">
      <w:pPr>
        <w:pStyle w:val="Style2"/>
        <w:widowControl/>
        <w:numPr>
          <w:ilvl w:val="0"/>
          <w:numId w:val="7"/>
        </w:numPr>
        <w:tabs>
          <w:tab w:val="left" w:pos="1406"/>
        </w:tabs>
        <w:spacing w:line="322" w:lineRule="exact"/>
        <w:ind w:right="10" w:firstLine="595"/>
        <w:rPr>
          <w:rStyle w:val="FontStyle12"/>
        </w:rPr>
      </w:pPr>
      <w:r w:rsidRPr="00A113D7">
        <w:rPr>
          <w:rStyle w:val="FontStyle12"/>
        </w:rPr>
        <w:t xml:space="preserve">Обеспечение реализации комплекса мер, направленных на повышение качества школьного образования, с учётом </w:t>
      </w:r>
      <w:proofErr w:type="spellStart"/>
      <w:r w:rsidRPr="00A113D7">
        <w:rPr>
          <w:rStyle w:val="FontStyle12"/>
        </w:rPr>
        <w:t>практиоринтированного</w:t>
      </w:r>
      <w:proofErr w:type="spellEnd"/>
      <w:r w:rsidRPr="00A113D7">
        <w:rPr>
          <w:rStyle w:val="FontStyle12"/>
        </w:rPr>
        <w:t xml:space="preserve"> метода обучения.</w:t>
      </w:r>
    </w:p>
    <w:p w:rsidR="00131F6E" w:rsidRPr="00A113D7" w:rsidRDefault="00315FF9" w:rsidP="00B52D8A">
      <w:pPr>
        <w:pStyle w:val="Style2"/>
        <w:widowControl/>
        <w:numPr>
          <w:ilvl w:val="0"/>
          <w:numId w:val="7"/>
        </w:numPr>
        <w:tabs>
          <w:tab w:val="left" w:pos="1406"/>
        </w:tabs>
        <w:spacing w:line="322" w:lineRule="exact"/>
        <w:ind w:right="5" w:firstLine="595"/>
        <w:rPr>
          <w:rStyle w:val="FontStyle12"/>
        </w:rPr>
      </w:pPr>
      <w:r w:rsidRPr="00A113D7">
        <w:rPr>
          <w:rStyle w:val="FontStyle12"/>
        </w:rPr>
        <w:t>Обеспечение перехода на федеральные государственные образовательные стандарты начального общего образования обучающихся с ограниченными возможностями здоровья (далее - ОВЗ) и федеральные государственные образовательные стандарты обучающихся с умственной отсталостью (интеллектуальными нарушениями) всех первоклассников с ОВЗ.</w:t>
      </w:r>
    </w:p>
    <w:p w:rsidR="00131F6E" w:rsidRPr="00A113D7" w:rsidRDefault="00315FF9" w:rsidP="00B52D8A">
      <w:pPr>
        <w:pStyle w:val="Style2"/>
        <w:widowControl/>
        <w:numPr>
          <w:ilvl w:val="0"/>
          <w:numId w:val="7"/>
        </w:numPr>
        <w:tabs>
          <w:tab w:val="left" w:pos="1406"/>
        </w:tabs>
        <w:spacing w:line="322" w:lineRule="exact"/>
        <w:ind w:right="14" w:firstLine="595"/>
        <w:rPr>
          <w:rStyle w:val="FontStyle12"/>
        </w:rPr>
      </w:pPr>
      <w:proofErr w:type="gramStart"/>
      <w:r w:rsidRPr="00A113D7">
        <w:rPr>
          <w:rStyle w:val="FontStyle12"/>
        </w:rPr>
        <w:t>Обеспечение качественных, комфортных условий обучения, способствующих сохранению здоровья всех участников образовательного процесса и обеспечивающих переход на новый образовательный результат, за счёт проведения мероприятий по оснащению материально-технической и учебно-методической базы, проведения ремонтных работ объектов образования.</w:t>
      </w:r>
      <w:proofErr w:type="gramEnd"/>
    </w:p>
    <w:p w:rsidR="00131F6E" w:rsidRPr="00A113D7" w:rsidRDefault="00315FF9" w:rsidP="00B52D8A">
      <w:pPr>
        <w:pStyle w:val="Style2"/>
        <w:widowControl/>
        <w:numPr>
          <w:ilvl w:val="0"/>
          <w:numId w:val="7"/>
        </w:numPr>
        <w:tabs>
          <w:tab w:val="left" w:pos="1406"/>
        </w:tabs>
        <w:spacing w:line="322" w:lineRule="exact"/>
        <w:ind w:right="14" w:firstLine="595"/>
        <w:rPr>
          <w:rStyle w:val="FontStyle12"/>
        </w:rPr>
      </w:pPr>
      <w:proofErr w:type="gramStart"/>
      <w:r w:rsidRPr="00A113D7">
        <w:rPr>
          <w:rStyle w:val="FontStyle12"/>
        </w:rPr>
        <w:t xml:space="preserve">Продолжение работы по созданию условий для инклюзивного образования детей с инвалидностью, в том числе по обеспечению </w:t>
      </w:r>
      <w:r w:rsidRPr="00A113D7">
        <w:rPr>
          <w:rStyle w:val="FontStyle12"/>
        </w:rPr>
        <w:lastRenderedPageBreak/>
        <w:t>беспрепятственного доступа в образовательную организацию детей с ОВЗ и инвалидностью.</w:t>
      </w:r>
      <w:proofErr w:type="gramEnd"/>
    </w:p>
    <w:p w:rsidR="00131F6E" w:rsidRPr="00A113D7" w:rsidRDefault="00315FF9" w:rsidP="00B52D8A">
      <w:pPr>
        <w:pStyle w:val="Style2"/>
        <w:widowControl/>
        <w:numPr>
          <w:ilvl w:val="0"/>
          <w:numId w:val="7"/>
        </w:numPr>
        <w:tabs>
          <w:tab w:val="left" w:pos="1406"/>
        </w:tabs>
        <w:spacing w:line="322" w:lineRule="exact"/>
        <w:ind w:right="24" w:firstLine="595"/>
        <w:rPr>
          <w:rStyle w:val="FontStyle12"/>
        </w:rPr>
      </w:pPr>
      <w:r w:rsidRPr="00A113D7">
        <w:rPr>
          <w:rStyle w:val="FontStyle12"/>
        </w:rPr>
        <w:t xml:space="preserve">Продолжение работы по внедрению модели открытого образования </w:t>
      </w:r>
      <w:proofErr w:type="spellStart"/>
      <w:r w:rsidRPr="00A113D7">
        <w:rPr>
          <w:rStyle w:val="FontStyle12"/>
        </w:rPr>
        <w:t>Красноселькунского</w:t>
      </w:r>
      <w:proofErr w:type="spellEnd"/>
      <w:r w:rsidRPr="00A113D7">
        <w:rPr>
          <w:rStyle w:val="FontStyle12"/>
        </w:rPr>
        <w:t xml:space="preserve"> района</w:t>
      </w:r>
    </w:p>
    <w:p w:rsidR="00131F6E" w:rsidRPr="00A113D7" w:rsidRDefault="00315FF9" w:rsidP="00B52D8A">
      <w:pPr>
        <w:pStyle w:val="Style2"/>
        <w:widowControl/>
        <w:numPr>
          <w:ilvl w:val="0"/>
          <w:numId w:val="7"/>
        </w:numPr>
        <w:tabs>
          <w:tab w:val="left" w:pos="1406"/>
        </w:tabs>
        <w:spacing w:line="322" w:lineRule="exact"/>
        <w:ind w:right="24" w:firstLine="595"/>
        <w:rPr>
          <w:rStyle w:val="FontStyle12"/>
        </w:rPr>
      </w:pPr>
      <w:r w:rsidRPr="00A113D7">
        <w:rPr>
          <w:rStyle w:val="FontStyle12"/>
        </w:rPr>
        <w:t>Обеспечение оформления и тиражирования лучших образовательных практик и брендов образовательных учреждений.</w:t>
      </w:r>
    </w:p>
    <w:p w:rsidR="00131F6E" w:rsidRPr="00A113D7" w:rsidRDefault="00315FF9" w:rsidP="00B52D8A">
      <w:pPr>
        <w:pStyle w:val="Style2"/>
        <w:widowControl/>
        <w:numPr>
          <w:ilvl w:val="0"/>
          <w:numId w:val="8"/>
        </w:numPr>
        <w:tabs>
          <w:tab w:val="left" w:pos="1397"/>
        </w:tabs>
        <w:spacing w:before="62" w:line="322" w:lineRule="exact"/>
        <w:ind w:firstLine="586"/>
        <w:rPr>
          <w:rStyle w:val="FontStyle12"/>
        </w:rPr>
      </w:pPr>
      <w:r w:rsidRPr="00A113D7">
        <w:rPr>
          <w:rStyle w:val="FontStyle12"/>
        </w:rPr>
        <w:t xml:space="preserve">Реализация мер по оптимизации электронного и бумажного документооборота с </w:t>
      </w:r>
      <w:proofErr w:type="spellStart"/>
      <w:r w:rsidRPr="00A113D7">
        <w:rPr>
          <w:rStyle w:val="FontStyle12"/>
        </w:rPr>
        <w:t>учетом</w:t>
      </w:r>
      <w:proofErr w:type="spellEnd"/>
      <w:r w:rsidRPr="00A113D7">
        <w:rPr>
          <w:rStyle w:val="FontStyle12"/>
        </w:rPr>
        <w:t xml:space="preserve"> использования ведения электронного документооборота, активного использования сайтов образовательных учреждений, АИС «Сетевого города. Образования».</w:t>
      </w:r>
    </w:p>
    <w:p w:rsidR="00B52D8A" w:rsidRPr="00A113D7" w:rsidRDefault="00315FF9" w:rsidP="00B52D8A">
      <w:pPr>
        <w:pStyle w:val="Style2"/>
        <w:widowControl/>
        <w:numPr>
          <w:ilvl w:val="0"/>
          <w:numId w:val="8"/>
        </w:numPr>
        <w:tabs>
          <w:tab w:val="left" w:pos="1397"/>
        </w:tabs>
        <w:spacing w:line="322" w:lineRule="exact"/>
        <w:ind w:firstLine="586"/>
        <w:rPr>
          <w:rStyle w:val="FontStyle12"/>
        </w:rPr>
      </w:pPr>
      <w:proofErr w:type="gramStart"/>
      <w:r w:rsidRPr="00A113D7">
        <w:rPr>
          <w:rStyle w:val="FontStyle12"/>
        </w:rPr>
        <w:t>Принятие в образовательных организациях совместные с профсоюзными организациями плана работы на календарный год по актуальным вопросам взаимодействия, обеспечение условий для расширения участия работников в управлении образовательными организациями, путём содействия развитию и расширению профсоюзных организаций, повышению качества их работы.</w:t>
      </w:r>
      <w:proofErr w:type="gramEnd"/>
    </w:p>
    <w:sectPr w:rsidR="00B52D8A" w:rsidRPr="00A113D7" w:rsidSect="00A113D7"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45" w:rsidRDefault="00CB2F45">
      <w:r>
        <w:separator/>
      </w:r>
    </w:p>
  </w:endnote>
  <w:endnote w:type="continuationSeparator" w:id="0">
    <w:p w:rsidR="00CB2F45" w:rsidRDefault="00CB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45" w:rsidRDefault="00CB2F45">
      <w:r>
        <w:separator/>
      </w:r>
    </w:p>
  </w:footnote>
  <w:footnote w:type="continuationSeparator" w:id="0">
    <w:p w:rsidR="00CB2F45" w:rsidRDefault="00CB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3203D8"/>
    <w:lvl w:ilvl="0">
      <w:numFmt w:val="bullet"/>
      <w:lvlText w:val="*"/>
      <w:lvlJc w:val="left"/>
    </w:lvl>
  </w:abstractNum>
  <w:abstractNum w:abstractNumId="1">
    <w:nsid w:val="32981BCD"/>
    <w:multiLevelType w:val="singleLevel"/>
    <w:tmpl w:val="9BF0E3E8"/>
    <w:lvl w:ilvl="0">
      <w:start w:val="7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622F6E26"/>
    <w:multiLevelType w:val="singleLevel"/>
    <w:tmpl w:val="D11E24C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676C677C"/>
    <w:multiLevelType w:val="singleLevel"/>
    <w:tmpl w:val="753C2284"/>
    <w:lvl w:ilvl="0">
      <w:start w:val="10"/>
      <w:numFmt w:val="decimal"/>
      <w:lvlText w:val="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4">
    <w:nsid w:val="777A67B7"/>
    <w:multiLevelType w:val="singleLevel"/>
    <w:tmpl w:val="32F40984"/>
    <w:lvl w:ilvl="0">
      <w:start w:val="8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5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5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3"/>
    <w:lvlOverride w:ilvl="0">
      <w:lvl w:ilvl="0">
        <w:start w:val="18"/>
        <w:numFmt w:val="decimal"/>
        <w:lvlText w:val="%1."/>
        <w:legacy w:legacy="1" w:legacySpace="0" w:legacyIndent="8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8A"/>
    <w:rsid w:val="00131F6E"/>
    <w:rsid w:val="00315FF9"/>
    <w:rsid w:val="00A113D7"/>
    <w:rsid w:val="00A67E57"/>
    <w:rsid w:val="00B52D8A"/>
    <w:rsid w:val="00B6181B"/>
    <w:rsid w:val="00CB2F45"/>
    <w:rsid w:val="00DD485A"/>
    <w:rsid w:val="00D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pPr>
      <w:spacing w:line="320" w:lineRule="exact"/>
      <w:ind w:firstLine="571"/>
      <w:jc w:val="both"/>
    </w:pPr>
  </w:style>
  <w:style w:type="paragraph" w:customStyle="1" w:styleId="Style3">
    <w:name w:val="Style3"/>
    <w:basedOn w:val="a"/>
    <w:uiPriority w:val="99"/>
    <w:pPr>
      <w:spacing w:line="318" w:lineRule="exact"/>
      <w:ind w:firstLine="566"/>
      <w:jc w:val="both"/>
    </w:pPr>
  </w:style>
  <w:style w:type="paragraph" w:customStyle="1" w:styleId="Style4">
    <w:name w:val="Style4"/>
    <w:basedOn w:val="a"/>
    <w:uiPriority w:val="99"/>
    <w:pPr>
      <w:spacing w:line="322" w:lineRule="exact"/>
      <w:ind w:firstLine="542"/>
      <w:jc w:val="both"/>
    </w:pPr>
  </w:style>
  <w:style w:type="paragraph" w:customStyle="1" w:styleId="Style5">
    <w:name w:val="Style5"/>
    <w:basedOn w:val="a"/>
    <w:uiPriority w:val="99"/>
    <w:pPr>
      <w:spacing w:line="322" w:lineRule="exact"/>
      <w:ind w:firstLine="696"/>
      <w:jc w:val="both"/>
    </w:pPr>
  </w:style>
  <w:style w:type="paragraph" w:customStyle="1" w:styleId="Style6">
    <w:name w:val="Style6"/>
    <w:basedOn w:val="a"/>
    <w:uiPriority w:val="99"/>
    <w:pPr>
      <w:spacing w:line="324" w:lineRule="exact"/>
      <w:ind w:firstLine="360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4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pPr>
      <w:spacing w:line="320" w:lineRule="exact"/>
      <w:ind w:firstLine="571"/>
      <w:jc w:val="both"/>
    </w:pPr>
  </w:style>
  <w:style w:type="paragraph" w:customStyle="1" w:styleId="Style3">
    <w:name w:val="Style3"/>
    <w:basedOn w:val="a"/>
    <w:uiPriority w:val="99"/>
    <w:pPr>
      <w:spacing w:line="318" w:lineRule="exact"/>
      <w:ind w:firstLine="566"/>
      <w:jc w:val="both"/>
    </w:pPr>
  </w:style>
  <w:style w:type="paragraph" w:customStyle="1" w:styleId="Style4">
    <w:name w:val="Style4"/>
    <w:basedOn w:val="a"/>
    <w:uiPriority w:val="99"/>
    <w:pPr>
      <w:spacing w:line="322" w:lineRule="exact"/>
      <w:ind w:firstLine="542"/>
      <w:jc w:val="both"/>
    </w:pPr>
  </w:style>
  <w:style w:type="paragraph" w:customStyle="1" w:styleId="Style5">
    <w:name w:val="Style5"/>
    <w:basedOn w:val="a"/>
    <w:uiPriority w:val="99"/>
    <w:pPr>
      <w:spacing w:line="322" w:lineRule="exact"/>
      <w:ind w:firstLine="696"/>
      <w:jc w:val="both"/>
    </w:pPr>
  </w:style>
  <w:style w:type="paragraph" w:customStyle="1" w:styleId="Style6">
    <w:name w:val="Style6"/>
    <w:basedOn w:val="a"/>
    <w:uiPriority w:val="99"/>
    <w:pPr>
      <w:spacing w:line="324" w:lineRule="exact"/>
      <w:ind w:firstLine="360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4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Королёва</cp:lastModifiedBy>
  <cp:revision>2</cp:revision>
  <cp:lastPrinted>2016-11-10T09:14:00Z</cp:lastPrinted>
  <dcterms:created xsi:type="dcterms:W3CDTF">2016-10-14T05:58:00Z</dcterms:created>
  <dcterms:modified xsi:type="dcterms:W3CDTF">2016-11-10T09:18:00Z</dcterms:modified>
</cp:coreProperties>
</file>