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B9" w:rsidRPr="00DB211D" w:rsidRDefault="00CA06B9" w:rsidP="00CA06B9">
      <w:pPr>
        <w:widowControl/>
        <w:jc w:val="center"/>
        <w:rPr>
          <w:rFonts w:ascii="PT Astra Serif" w:eastAsiaTheme="minorHAnsi" w:hAnsi="PT Astra Serif" w:cstheme="minorBidi"/>
          <w:b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b/>
          <w:color w:val="auto"/>
          <w:sz w:val="28"/>
          <w:szCs w:val="28"/>
          <w:lang w:eastAsia="en-US" w:bidi="ar-SA"/>
        </w:rPr>
        <w:t>Положение</w:t>
      </w:r>
    </w:p>
    <w:p w:rsidR="00CA06B9" w:rsidRPr="00DB211D" w:rsidRDefault="00921F2A" w:rsidP="00CA06B9">
      <w:pPr>
        <w:widowControl/>
        <w:jc w:val="both"/>
        <w:rPr>
          <w:rFonts w:ascii="PT Astra Serif" w:eastAsiaTheme="minorHAnsi" w:hAnsi="PT Astra Serif" w:cstheme="minorBidi"/>
          <w:b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b/>
          <w:color w:val="auto"/>
          <w:sz w:val="28"/>
          <w:szCs w:val="28"/>
          <w:lang w:eastAsia="en-US" w:bidi="ar-SA"/>
        </w:rPr>
        <w:t>о диктанте на языках коренных малочисленных народов Севера Ямало-Ненецкого автономного округа и коми языке «Язык наш веками отточен»</w:t>
      </w:r>
    </w:p>
    <w:p w:rsidR="005279AF" w:rsidRPr="00DB211D" w:rsidRDefault="005279AF" w:rsidP="00CA06B9">
      <w:pPr>
        <w:widowControl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</w:p>
    <w:p w:rsidR="005279AF" w:rsidRPr="00DB211D" w:rsidRDefault="005279AF" w:rsidP="00CA06B9">
      <w:pPr>
        <w:widowControl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</w:p>
    <w:p w:rsidR="00CA06B9" w:rsidRPr="00DB211D" w:rsidRDefault="00CA06B9" w:rsidP="00EF7EFC">
      <w:pPr>
        <w:widowControl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I. Общие положения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1.1.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Настоящее положение определяет порядок и условия проведения диктанта на языках коренных малочисленных народов Севера (ненцы, ханты, селькупы) и коми языке </w:t>
      </w:r>
      <w:r w:rsidR="00921F2A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«Язык наш веками отточен»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(далее - диктант)</w:t>
      </w:r>
      <w:r w:rsidR="009C4ED4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в 2021 году.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1.2.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Организаторы </w:t>
      </w:r>
      <w:r w:rsidR="00DF0A92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и партнеры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конкурса: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proofErr w:type="gramStart"/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1.2.1.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</w:r>
      <w:r w:rsidR="00DF0A92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организатор: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департамент по делам коренных малочисленных народов Севера автономного округа, расположенный по адресу: 629008, Ямало-Ненецкий автономный округ, г</w:t>
      </w:r>
      <w:r w:rsidR="004F0FBD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Салехард, ул. Гаврюшина, д.17, сайт: kmns@dkmns.yanao.ru, тел.: +7(34922) 4-00-71, 4-01-24, (далее - организатор, автономный округ);</w:t>
      </w:r>
      <w:proofErr w:type="gramEnd"/>
    </w:p>
    <w:p w:rsidR="00DF0A92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1.2.2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</w:r>
      <w:r w:rsidR="00DF0A92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партнеры: 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государственное автономное учреждение автономного округа «Национальная библиотека Ямало-Ненецкого автономного округа», </w:t>
      </w:r>
      <w:r w:rsidR="004F0FBD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629008, Ямало-Ненецкий автономный округ, г. Салехард, ул. </w:t>
      </w:r>
      <w:proofErr w:type="spellStart"/>
      <w:r w:rsidR="004F0FBD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Чубынина</w:t>
      </w:r>
      <w:proofErr w:type="spellEnd"/>
      <w:r w:rsidR="004F0FBD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, д. 36, сайт: nb.yanao.ru, тел.:+7 (34922) 4-12-53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(далее - ГАУ ЯНАО «Национальная библиотека Ямало-Ненецкого автономного округа»)</w:t>
      </w:r>
      <w:r w:rsidR="0052621C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;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муниципальные образования в автономном округе.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1.3.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Информационная поддержка оказывается средствами массовой информации автономного округа на правах информационного партнерства (окружные и муниципальные телевизионные, радиовещательные и печатные средства массовой информации).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</w:p>
    <w:p w:rsidR="00CA06B9" w:rsidRPr="00DB211D" w:rsidRDefault="00CA06B9" w:rsidP="00EF7EFC">
      <w:pPr>
        <w:widowControl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II.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Цели, задачи и принципы диктанта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2.1.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Диктант проводится с целью сохранения, популяризации, развития и продвижения </w:t>
      </w:r>
      <w:r w:rsidR="009C4ED4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языков коренных малочисленных народов Севера (ненцы, ханты, селькупы) и коми языка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и приурочен к Международному дню родного языка</w:t>
      </w:r>
      <w:r w:rsidR="00502114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(21 февраля)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2.2.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Задачами диктанта являются:</w:t>
      </w:r>
    </w:p>
    <w:p w:rsidR="00502114" w:rsidRPr="00DB211D" w:rsidRDefault="00502114" w:rsidP="00502114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-предоставить возможность всем желающим проверить свое знание </w:t>
      </w:r>
      <w:r w:rsidR="00DB211D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языков коренных малочисленных народов Севера (ненцы, ханты, селькупы) и коми языка (далее – родные языки);</w:t>
      </w:r>
    </w:p>
    <w:p w:rsidR="00502114" w:rsidRPr="00DB211D" w:rsidRDefault="00502114" w:rsidP="00502114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получение объективной информации об уровне и качестве владения родными языками в письменной форме;</w:t>
      </w:r>
    </w:p>
    <w:p w:rsidR="00502114" w:rsidRPr="00DB211D" w:rsidRDefault="00502114" w:rsidP="00502114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пропагандировать родные языки как средство общения, сохранения традиционной культуры и этнического самосознания народа.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2.3.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Проведение диктанта основано на следующих принципах: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принцип добровольности участия в диктанте;</w:t>
      </w:r>
    </w:p>
    <w:p w:rsidR="00502114" w:rsidRPr="00DB211D" w:rsidRDefault="00502114" w:rsidP="00502114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принцип доступности - участие в диктанте является бесплатным;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принцип открытости</w:t>
      </w:r>
      <w:proofErr w:type="gramStart"/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- </w:t>
      </w:r>
      <w:r w:rsidR="00502114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- </w:t>
      </w:r>
      <w:proofErr w:type="gramEnd"/>
      <w:r w:rsidR="00502114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принять участие в написании диктанта может любой желающий, не зависимо от возраста, образования, социальной принадлежности, </w:t>
      </w:r>
      <w:r w:rsidR="00502114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lastRenderedPageBreak/>
        <w:t>вероисповедания, гражданства, национальности или уровня владения родным языком;</w:t>
      </w:r>
    </w:p>
    <w:p w:rsidR="00502114" w:rsidRPr="00DB211D" w:rsidRDefault="00502114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принцип единства времени, текста и порядка написания - диктант проводится в одно и то же время на всех зарегистрированных площадках, участники пишут один и тот же текст под диктовку одного </w:t>
      </w:r>
      <w:r w:rsidR="00F02E21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и того же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чтеца;</w:t>
      </w:r>
    </w:p>
    <w:p w:rsidR="00502114" w:rsidRPr="00DB211D" w:rsidRDefault="00502114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принцип компетентности - в подборке текста диктанта и проверке работ участвуют только профессиональные</w:t>
      </w:r>
      <w:r w:rsidR="00F02E21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филологи/учителя родного языка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;</w:t>
      </w:r>
    </w:p>
    <w:p w:rsidR="00502114" w:rsidRPr="00DB211D" w:rsidRDefault="00502114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-принцип анонимности - на бланке указывается только шифр.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</w:p>
    <w:p w:rsidR="00CA06B9" w:rsidRPr="00DB211D" w:rsidRDefault="00CA06B9" w:rsidP="00EF7EFC">
      <w:pPr>
        <w:widowControl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III.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Порядок проведения и условия участия в диктанте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3.1.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Участником диктанта считается лицо, которое получило, написало и сдало на проверку бланк для написания диктанта.</w:t>
      </w:r>
    </w:p>
    <w:p w:rsidR="00333CFA" w:rsidRPr="00DB211D" w:rsidRDefault="00CA06B9" w:rsidP="00502114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3.2.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Участниками диктанта могут стать жители автономного округа, </w:t>
      </w:r>
      <w:r w:rsidR="00333CFA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других регионов Российской Федерации и зарубежных стран, владеющие </w:t>
      </w:r>
      <w:r w:rsidR="00DB211D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родными языками</w:t>
      </w:r>
      <w:r w:rsidR="00333CFA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. </w:t>
      </w:r>
    </w:p>
    <w:p w:rsidR="00CA06B9" w:rsidRPr="00DB211D" w:rsidRDefault="002C67A6" w:rsidP="002C67A6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3.5.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Форматы участия в диктанте: очный (на зарегистрированных площадках), дистанционный (для индивидуальных участников).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3.</w:t>
      </w:r>
      <w:r w:rsidR="002C67A6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6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Местом проведения </w:t>
      </w:r>
      <w:r w:rsidR="002F6775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диктанта в очном формате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может являться зарегистрированная в установленные сроки площадка на базе учреждения культуры, образовательной организации или другого учреждения по согласованию с органами местного самоуправления и учредителем.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3.</w:t>
      </w:r>
      <w:r w:rsidR="002C67A6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7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</w:r>
      <w:r w:rsidR="00D240B2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Диктант проводится организаторами централизованно в единый день написания диктанта 18 февраля 2021 года с 12.30 до 13.30 по местному времени.</w:t>
      </w:r>
    </w:p>
    <w:p w:rsidR="00B812F6" w:rsidRPr="00DB211D" w:rsidRDefault="00B812F6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3.</w:t>
      </w:r>
      <w:r w:rsidR="002C67A6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8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Ответственные лица за организацию и проведение диктанта на очных площадках </w:t>
      </w:r>
      <w:r w:rsidR="00A203EE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направляют </w:t>
      </w:r>
      <w:proofErr w:type="gramStart"/>
      <w:r w:rsidR="00A203EE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скан-копии</w:t>
      </w:r>
      <w:proofErr w:type="gramEnd"/>
      <w:r w:rsidR="00A203EE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работ участников диктанта </w:t>
      </w:r>
      <w:r w:rsidR="00EF7EFC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организатору </w:t>
      </w:r>
      <w:r w:rsidR="008967D2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до 19 февраля 2021 года.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3.</w:t>
      </w:r>
      <w:r w:rsidR="002C67A6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9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</w:r>
      <w:r w:rsidR="00D240B2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В период с 25 февраля по 24 марта 2021 года группой экспертов  осуществляется проверка работ участников и подведение итогов диктанта.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</w:p>
    <w:p w:rsidR="00CA06B9" w:rsidRPr="00DB211D" w:rsidRDefault="00CA06B9" w:rsidP="00EF7EFC">
      <w:pPr>
        <w:widowControl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IV.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Обязательства и условия участия в диктанте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4.1.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Организаторы диктанта берут на себя обязательства по организации и проведению диктанта, включая: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- </w:t>
      </w:r>
      <w:r w:rsidR="003A7D3A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предоставление проекционной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техник</w:t>
      </w:r>
      <w:r w:rsidR="003A7D3A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и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</w:t>
      </w:r>
      <w:r w:rsidR="003A7D3A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с подключением к сети Интернет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для </w:t>
      </w:r>
      <w:r w:rsidR="003A7D3A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организации 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онлайн-трансляции диктанта</w:t>
      </w:r>
      <w:r w:rsidR="003A7D3A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;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распечатку бланков для написания диктанта </w:t>
      </w:r>
      <w:r w:rsidR="00D240B2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по количеству желающих выполнить задания диктанта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;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присвоение участникам диктанта порядкового номера, дающего возможность узнать результат выполненной работы;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обеспечение участников диктанта ручками или карандашами (при необходимости);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привлечение к участию в диктанте в муниципальных образованиях в автономном округе </w:t>
      </w:r>
      <w:r w:rsidR="00F02E21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известных и уважаемых людей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, обладающих знаниями </w:t>
      </w:r>
      <w:r w:rsidR="00DB211D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родных языков;</w:t>
      </w:r>
    </w:p>
    <w:p w:rsidR="00A32388" w:rsidRPr="00DB211D" w:rsidRDefault="00A32388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 информационное сопровождение мероприятия в средствах массовой информации.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lastRenderedPageBreak/>
        <w:t>4.2.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Участие общественных и иных организаций в проведении диктанта осуществляется на добровольной и безвозмездной основе. К организационной работе по </w:t>
      </w:r>
      <w:r w:rsidR="002F6775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подготовке и написанию диктанта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при необходимости привлекаются волонтеры.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</w:p>
    <w:p w:rsidR="00CA06B9" w:rsidRPr="00DB211D" w:rsidRDefault="00CA06B9" w:rsidP="00EF7EFC">
      <w:pPr>
        <w:widowControl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V.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Организация и проведение диктанта</w:t>
      </w:r>
    </w:p>
    <w:p w:rsidR="00CA06B9" w:rsidRPr="00DB211D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5.1.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Приветствуется написание диктанта во всех муниципальных образованиях в автономном округе.</w:t>
      </w:r>
    </w:p>
    <w:p w:rsidR="00214FC7" w:rsidRPr="00DB211D" w:rsidRDefault="00214FC7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5.3.</w:t>
      </w:r>
      <w:r w:rsidR="00D240B2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Ссылка для подключения к онлайн-трансляции диктанта направляется организатором по электронной почте в адрес ответственных лиц на зарегистрированных площадках за организацию и проведение диктанта в муниципальных образованиях в автономном округе для проведения диктанта до 17 февраля 2021 года.</w:t>
      </w:r>
    </w:p>
    <w:p w:rsidR="00F02E21" w:rsidRPr="00DB211D" w:rsidRDefault="00F02E21" w:rsidP="00F02E21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5.3.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Диктант по каждому из родных языков проводится в отдельных аудиториях.</w:t>
      </w:r>
    </w:p>
    <w:p w:rsidR="00F02E21" w:rsidRPr="00DB211D" w:rsidRDefault="00F02E21" w:rsidP="00F02E21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5.2.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Текст диктанта на родном языке содержит не более 200 слов.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</w:t>
      </w:r>
      <w:r w:rsidR="0019480B"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3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Диктант читает человек</w:t>
      </w:r>
      <w:bookmarkStart w:id="0" w:name="_GoBack"/>
      <w:bookmarkEnd w:id="0"/>
      <w:r w:rsidRP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, в совершенстве владеющий родным языком с хорошей дикцией и навыком диктовки текста под запись (далее - чтец).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</w:t>
      </w:r>
      <w:r w:rsidR="0019480B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4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</w:r>
      <w:r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О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нлайн-трансляция диктанта </w:t>
      </w:r>
      <w:r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о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существляется в 4 кабинетах на платформе </w:t>
      </w:r>
      <w:proofErr w:type="spellStart"/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BigBlueButton</w:t>
      </w:r>
      <w:proofErr w:type="spellEnd"/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, развёрнутой на мощностях ГКУ </w:t>
      </w:r>
      <w:r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«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Ресурсы Ямала</w:t>
      </w:r>
      <w:r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»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- </w:t>
      </w:r>
      <w:hyperlink r:id="rId9" w:history="1">
        <w:r w:rsidR="00DB4D71" w:rsidRPr="006F0DE5">
          <w:rPr>
            <w:rStyle w:val="a3"/>
            <w:rFonts w:ascii="PT Astra Serif" w:eastAsiaTheme="minorHAnsi" w:hAnsi="PT Astra Serif" w:cstheme="minorBidi"/>
            <w:sz w:val="28"/>
            <w:szCs w:val="28"/>
            <w:lang w:eastAsia="en-US" w:bidi="ar-SA"/>
          </w:rPr>
          <w:t>https://bbb.yanao.ru</w:t>
        </w:r>
      </w:hyperlink>
      <w:r w:rsidR="00DB4D7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, для зарегистрированных в установленные сроки площадок и индивидуальных участников.</w:t>
      </w:r>
    </w:p>
    <w:p w:rsidR="00214FC7" w:rsidRPr="00CA06B9" w:rsidRDefault="00214FC7" w:rsidP="00214FC7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4F0FB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</w:t>
      </w:r>
      <w:r w:rsidR="009D3326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</w:t>
      </w:r>
      <w:r w:rsidRPr="004F0FB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 До начала диктанта</w:t>
      </w:r>
      <w:r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</w:t>
      </w:r>
      <w:r w:rsidRPr="004F0FB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с участниками проводится инструктаж об 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условиях и требованиях по проведению диктанта, проводится шифровка участников, осуществляется их знакомство с критериями оценивания работ, а также сообщается о способах ознакомления с результатами.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</w:t>
      </w:r>
      <w:r w:rsidR="0019480B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6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Каждый участник получает в распечатанном виде бланк для написания диктанта и устную инструкцию по его заполнению.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</w:t>
      </w:r>
      <w:r w:rsidR="0019480B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7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Правила чтения текста. Чтец читает текст 4 раза: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первый раз читает весь те</w:t>
      </w:r>
      <w:proofErr w:type="gramStart"/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кст дл</w:t>
      </w:r>
      <w:proofErr w:type="gramEnd"/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я общего восприятия;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второе чтение - это прочтение каждого предложения с паузами для записи;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для проверки предложения необходимо прочитать его ещё раз;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четвертый раз (после написания диктанта) читается весь те</w:t>
      </w:r>
      <w:proofErr w:type="gramStart"/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кст дл</w:t>
      </w:r>
      <w:proofErr w:type="gramEnd"/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я проверки правильности записи и уточнения расстановки знаков препинания.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</w:t>
      </w:r>
      <w:r w:rsidR="0019480B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8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Общее время проведения диктанта, включая инструктирование участников - 60 минут.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</w:t>
      </w:r>
      <w:r w:rsidR="0019480B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9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Участники диктанта выполняют задания лично, без помощи извне. Запрещается выполнять задания коллективно и/или с любой посторонней помощью (включая комментарии и ответы на вопросы по условиям задач), пользоваться при выполнении заданий диктанта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5.1</w:t>
      </w:r>
      <w:r w:rsidR="0019480B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0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При оценке работ оценивается грамотность изложения, грамматические и пунктуационные ошибки.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lastRenderedPageBreak/>
        <w:t>5.1</w:t>
      </w:r>
      <w:r w:rsidR="0019480B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1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Сданные на проверку бланки для написания диктанта не рецензируются и участникам диктанта не возвращаются. Апелляция не предусмотрена.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5.1</w:t>
      </w:r>
      <w:r w:rsidR="0019480B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2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</w:r>
      <w:proofErr w:type="gramStart"/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Каждому участнику, написавшему диктант вручается</w:t>
      </w:r>
      <w:proofErr w:type="gramEnd"/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сертификат участника</w:t>
      </w:r>
      <w:r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(в печатной или электронной форме)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.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</w:p>
    <w:p w:rsidR="00CA06B9" w:rsidRPr="00CA06B9" w:rsidRDefault="00CA06B9" w:rsidP="00EF7EFC">
      <w:pPr>
        <w:widowControl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VI.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Итоги диктанта</w:t>
      </w:r>
    </w:p>
    <w:p w:rsid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6.1.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Результаты проведения диктанта</w:t>
      </w:r>
      <w:r w:rsidR="002C67A6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</w:t>
      </w:r>
      <w:r w:rsidR="002C67A6" w:rsidRPr="002C67A6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(по индивидуальному идентификационному номеру)</w:t>
      </w:r>
      <w:r w:rsidR="00674EA2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размещаются </w:t>
      </w:r>
      <w:r w:rsidR="009D3326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до</w:t>
      </w:r>
      <w:r w:rsidR="00113640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</w:t>
      </w:r>
      <w:r w:rsidR="00F67C6C" w:rsidRPr="00F02E2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2</w:t>
      </w:r>
      <w:r w:rsidRPr="00F02E2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5 марта 2021 года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 на сайте ГАУ ЯНАО «Национальная библиотека Ямало-Ненецкого автономного округа» и департамента по делам коренных малочисленных народов Севера автономного округа.</w:t>
      </w:r>
    </w:p>
    <w:p w:rsidR="0019480B" w:rsidRPr="00CA06B9" w:rsidRDefault="0019480B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</w:p>
    <w:p w:rsidR="00CA06B9" w:rsidRPr="00CA06B9" w:rsidRDefault="00CA06B9" w:rsidP="00EF7EFC">
      <w:pPr>
        <w:widowControl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VII.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Информационные партнеры диктанта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администрации муниципальных образований в автономном округе;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региональные (местные) общественные организации (движения), представляющие интересы </w:t>
      </w:r>
      <w:r w:rsidR="00F02E21" w:rsidRPr="00F02E2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коренных малочисленных народов Севера автономного округа и </w:t>
      </w:r>
      <w:r w:rsidR="00F02E2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народа </w:t>
      </w:r>
      <w:r w:rsidR="00F02E21" w:rsidRPr="00F02E2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коми</w:t>
      </w:r>
      <w:r w:rsidR="00F02E2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;</w:t>
      </w:r>
    </w:p>
    <w:p w:rsidR="00CA06B9" w:rsidRPr="00CA06B9" w:rsidRDefault="00CA06B9" w:rsidP="00CA06B9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 xml:space="preserve">общественно-политические газеты, издаваемые </w:t>
      </w:r>
      <w:r w:rsidR="00F02E21" w:rsidRPr="00F02E2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на </w:t>
      </w:r>
      <w:r w:rsidR="00DB211D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 xml:space="preserve">родных </w:t>
      </w:r>
      <w:r w:rsidR="00F02E21" w:rsidRPr="00F02E2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языках</w:t>
      </w:r>
      <w:r w:rsidR="00F02E21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;</w:t>
      </w:r>
    </w:p>
    <w:p w:rsidR="00CA06B9" w:rsidRPr="00674EA2" w:rsidRDefault="00CA06B9" w:rsidP="00674EA2">
      <w:pPr>
        <w:widowControl/>
        <w:ind w:firstLine="567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</w:pP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>-</w:t>
      </w:r>
      <w:r w:rsidRPr="00CA06B9">
        <w:rPr>
          <w:rFonts w:ascii="PT Astra Serif" w:eastAsiaTheme="minorHAnsi" w:hAnsi="PT Astra Serif" w:cstheme="minorBidi"/>
          <w:color w:val="auto"/>
          <w:sz w:val="28"/>
          <w:szCs w:val="28"/>
          <w:lang w:eastAsia="en-US" w:bidi="ar-SA"/>
        </w:rPr>
        <w:tab/>
        <w:t>региональные муниципальные телевизионные, радиовещательные и печатные средства массовой информации.</w:t>
      </w:r>
    </w:p>
    <w:sectPr w:rsidR="00CA06B9" w:rsidRPr="00674EA2" w:rsidSect="00D240B2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7B" w:rsidRDefault="00A74F7B">
      <w:r>
        <w:separator/>
      </w:r>
    </w:p>
  </w:endnote>
  <w:endnote w:type="continuationSeparator" w:id="0">
    <w:p w:rsidR="00A74F7B" w:rsidRDefault="00A7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7B" w:rsidRDefault="00A74F7B"/>
  </w:footnote>
  <w:footnote w:type="continuationSeparator" w:id="0">
    <w:p w:rsidR="00A74F7B" w:rsidRDefault="00A74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E21"/>
    <w:multiLevelType w:val="multilevel"/>
    <w:tmpl w:val="08A0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76E96"/>
    <w:multiLevelType w:val="multilevel"/>
    <w:tmpl w:val="630C2600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61AB8"/>
    <w:multiLevelType w:val="multilevel"/>
    <w:tmpl w:val="5C32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06290"/>
    <w:multiLevelType w:val="multilevel"/>
    <w:tmpl w:val="E4029F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31663"/>
    <w:multiLevelType w:val="multilevel"/>
    <w:tmpl w:val="1DE427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F2081"/>
    <w:multiLevelType w:val="multilevel"/>
    <w:tmpl w:val="54E8D83E"/>
    <w:lvl w:ilvl="0">
      <w:start w:val="2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2524F"/>
    <w:multiLevelType w:val="multilevel"/>
    <w:tmpl w:val="BE0443A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C403B"/>
    <w:multiLevelType w:val="multilevel"/>
    <w:tmpl w:val="A90A5B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A3A92"/>
    <w:multiLevelType w:val="hybridMultilevel"/>
    <w:tmpl w:val="A78665DC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637C98"/>
    <w:multiLevelType w:val="multilevel"/>
    <w:tmpl w:val="3F9CBF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B0A7C"/>
    <w:multiLevelType w:val="multilevel"/>
    <w:tmpl w:val="F0102BD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45662"/>
    <w:multiLevelType w:val="multilevel"/>
    <w:tmpl w:val="61D0C6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53E5D"/>
    <w:multiLevelType w:val="multilevel"/>
    <w:tmpl w:val="5EC65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01"/>
    <w:rsid w:val="00012265"/>
    <w:rsid w:val="00021C0C"/>
    <w:rsid w:val="00041C48"/>
    <w:rsid w:val="00044D6D"/>
    <w:rsid w:val="00064854"/>
    <w:rsid w:val="00087895"/>
    <w:rsid w:val="0009191E"/>
    <w:rsid w:val="000959B4"/>
    <w:rsid w:val="000A7D82"/>
    <w:rsid w:val="000B58A5"/>
    <w:rsid w:val="000D2EDC"/>
    <w:rsid w:val="000E2685"/>
    <w:rsid w:val="000E784B"/>
    <w:rsid w:val="000E78DA"/>
    <w:rsid w:val="001061CF"/>
    <w:rsid w:val="00113640"/>
    <w:rsid w:val="00117232"/>
    <w:rsid w:val="00147916"/>
    <w:rsid w:val="00160C93"/>
    <w:rsid w:val="001723AC"/>
    <w:rsid w:val="0019480B"/>
    <w:rsid w:val="001A1870"/>
    <w:rsid w:val="001A52CE"/>
    <w:rsid w:val="001D6600"/>
    <w:rsid w:val="001F615E"/>
    <w:rsid w:val="00202976"/>
    <w:rsid w:val="00204124"/>
    <w:rsid w:val="00214FC7"/>
    <w:rsid w:val="00237AFD"/>
    <w:rsid w:val="00254608"/>
    <w:rsid w:val="00284EFC"/>
    <w:rsid w:val="0028526B"/>
    <w:rsid w:val="0029357A"/>
    <w:rsid w:val="0029597F"/>
    <w:rsid w:val="002A13BD"/>
    <w:rsid w:val="002C67A6"/>
    <w:rsid w:val="002D25F6"/>
    <w:rsid w:val="002D5073"/>
    <w:rsid w:val="002D5DD2"/>
    <w:rsid w:val="002E2175"/>
    <w:rsid w:val="002E2D5F"/>
    <w:rsid w:val="002F6775"/>
    <w:rsid w:val="00303687"/>
    <w:rsid w:val="003161A0"/>
    <w:rsid w:val="003279B2"/>
    <w:rsid w:val="00333CFA"/>
    <w:rsid w:val="00337137"/>
    <w:rsid w:val="00382A82"/>
    <w:rsid w:val="003A7D3A"/>
    <w:rsid w:val="003B6439"/>
    <w:rsid w:val="003C21D5"/>
    <w:rsid w:val="003E3E5F"/>
    <w:rsid w:val="00400370"/>
    <w:rsid w:val="00414582"/>
    <w:rsid w:val="0044143C"/>
    <w:rsid w:val="004415C1"/>
    <w:rsid w:val="004473AC"/>
    <w:rsid w:val="004531A9"/>
    <w:rsid w:val="00465470"/>
    <w:rsid w:val="004921E8"/>
    <w:rsid w:val="004B054A"/>
    <w:rsid w:val="004B393D"/>
    <w:rsid w:val="004D4B59"/>
    <w:rsid w:val="004E3401"/>
    <w:rsid w:val="004F0FBD"/>
    <w:rsid w:val="00502114"/>
    <w:rsid w:val="005127A3"/>
    <w:rsid w:val="00516EDB"/>
    <w:rsid w:val="005208DD"/>
    <w:rsid w:val="00521441"/>
    <w:rsid w:val="0052621C"/>
    <w:rsid w:val="005279AF"/>
    <w:rsid w:val="005403F3"/>
    <w:rsid w:val="005447EE"/>
    <w:rsid w:val="005734C7"/>
    <w:rsid w:val="00573963"/>
    <w:rsid w:val="005910E2"/>
    <w:rsid w:val="00594FA3"/>
    <w:rsid w:val="005A414A"/>
    <w:rsid w:val="005A500E"/>
    <w:rsid w:val="005E7897"/>
    <w:rsid w:val="00613895"/>
    <w:rsid w:val="00625152"/>
    <w:rsid w:val="00626FA3"/>
    <w:rsid w:val="00640348"/>
    <w:rsid w:val="00650C11"/>
    <w:rsid w:val="00674EA2"/>
    <w:rsid w:val="006818CD"/>
    <w:rsid w:val="006B00CB"/>
    <w:rsid w:val="006C556A"/>
    <w:rsid w:val="006D6CF4"/>
    <w:rsid w:val="006E7CAE"/>
    <w:rsid w:val="007076C4"/>
    <w:rsid w:val="00711F64"/>
    <w:rsid w:val="007155A2"/>
    <w:rsid w:val="0073635C"/>
    <w:rsid w:val="00752878"/>
    <w:rsid w:val="00791D8A"/>
    <w:rsid w:val="00791FF5"/>
    <w:rsid w:val="00797EB8"/>
    <w:rsid w:val="007C2360"/>
    <w:rsid w:val="007D335B"/>
    <w:rsid w:val="007D5D58"/>
    <w:rsid w:val="00810F0D"/>
    <w:rsid w:val="008119A1"/>
    <w:rsid w:val="008130B1"/>
    <w:rsid w:val="008967D2"/>
    <w:rsid w:val="008A1741"/>
    <w:rsid w:val="008B002A"/>
    <w:rsid w:val="008D0EF5"/>
    <w:rsid w:val="008D5F3B"/>
    <w:rsid w:val="008F2475"/>
    <w:rsid w:val="00907A01"/>
    <w:rsid w:val="00917336"/>
    <w:rsid w:val="00921F2A"/>
    <w:rsid w:val="0093179B"/>
    <w:rsid w:val="00951B4A"/>
    <w:rsid w:val="00954D11"/>
    <w:rsid w:val="00956A9B"/>
    <w:rsid w:val="009620BC"/>
    <w:rsid w:val="0096535C"/>
    <w:rsid w:val="00965C6F"/>
    <w:rsid w:val="0097497D"/>
    <w:rsid w:val="00984BA2"/>
    <w:rsid w:val="009A0101"/>
    <w:rsid w:val="009A0EAF"/>
    <w:rsid w:val="009A56BB"/>
    <w:rsid w:val="009C4ED4"/>
    <w:rsid w:val="009D1714"/>
    <w:rsid w:val="009D3326"/>
    <w:rsid w:val="009E2531"/>
    <w:rsid w:val="00A05AA3"/>
    <w:rsid w:val="00A06A44"/>
    <w:rsid w:val="00A16276"/>
    <w:rsid w:val="00A203EE"/>
    <w:rsid w:val="00A22853"/>
    <w:rsid w:val="00A32388"/>
    <w:rsid w:val="00A360ED"/>
    <w:rsid w:val="00A57E26"/>
    <w:rsid w:val="00A63A74"/>
    <w:rsid w:val="00A74F7B"/>
    <w:rsid w:val="00A927F8"/>
    <w:rsid w:val="00AA5AA9"/>
    <w:rsid w:val="00AB63B3"/>
    <w:rsid w:val="00AD6E6A"/>
    <w:rsid w:val="00B10FD2"/>
    <w:rsid w:val="00B3187C"/>
    <w:rsid w:val="00B42D53"/>
    <w:rsid w:val="00B64174"/>
    <w:rsid w:val="00B671AD"/>
    <w:rsid w:val="00B7544D"/>
    <w:rsid w:val="00B812F6"/>
    <w:rsid w:val="00B83837"/>
    <w:rsid w:val="00BA2DB0"/>
    <w:rsid w:val="00BA3636"/>
    <w:rsid w:val="00BA44C2"/>
    <w:rsid w:val="00BE1869"/>
    <w:rsid w:val="00BE1F1E"/>
    <w:rsid w:val="00BE6438"/>
    <w:rsid w:val="00BF0076"/>
    <w:rsid w:val="00C01FE9"/>
    <w:rsid w:val="00C16DD6"/>
    <w:rsid w:val="00C249EC"/>
    <w:rsid w:val="00C25C99"/>
    <w:rsid w:val="00C43DA8"/>
    <w:rsid w:val="00C4750F"/>
    <w:rsid w:val="00C51A0E"/>
    <w:rsid w:val="00C52B4C"/>
    <w:rsid w:val="00C753D9"/>
    <w:rsid w:val="00CA06B9"/>
    <w:rsid w:val="00D143C2"/>
    <w:rsid w:val="00D22333"/>
    <w:rsid w:val="00D240B2"/>
    <w:rsid w:val="00D40BBA"/>
    <w:rsid w:val="00D677FF"/>
    <w:rsid w:val="00D83B60"/>
    <w:rsid w:val="00D94D96"/>
    <w:rsid w:val="00DA15D1"/>
    <w:rsid w:val="00DA389F"/>
    <w:rsid w:val="00DA583F"/>
    <w:rsid w:val="00DB211D"/>
    <w:rsid w:val="00DB4D71"/>
    <w:rsid w:val="00DD3AA4"/>
    <w:rsid w:val="00DD4272"/>
    <w:rsid w:val="00DF0A92"/>
    <w:rsid w:val="00E0536C"/>
    <w:rsid w:val="00E216B3"/>
    <w:rsid w:val="00E47CF8"/>
    <w:rsid w:val="00E50C3D"/>
    <w:rsid w:val="00E83E7A"/>
    <w:rsid w:val="00EB315D"/>
    <w:rsid w:val="00EB402C"/>
    <w:rsid w:val="00EF3470"/>
    <w:rsid w:val="00EF7EFC"/>
    <w:rsid w:val="00F02E21"/>
    <w:rsid w:val="00F155AC"/>
    <w:rsid w:val="00F339FC"/>
    <w:rsid w:val="00F61590"/>
    <w:rsid w:val="00F62704"/>
    <w:rsid w:val="00F67C6C"/>
    <w:rsid w:val="00F86584"/>
    <w:rsid w:val="00FD6E6B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4ptExact">
    <w:name w:val="Заголовок №2 + 14 pt;Не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tantia7pt">
    <w:name w:val="Основной текст (2) + Constantia;7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Tahoma75pt">
    <w:name w:val="Основной текст (5) + Tahoma;7;5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3pt1pt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3pt1pt0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13pt1pt1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TimesNewRoman5pt-1pt">
    <w:name w:val="Основной текст (6) + Times New Roman;5 pt;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1pt">
    <w:name w:val="Основной текст (6) + Интервал 1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  <w:lang w:val="en-US" w:eastAsia="en-US" w:bidi="en-US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ind w:hanging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w w:val="150"/>
      <w:sz w:val="15"/>
      <w:szCs w:val="15"/>
      <w:lang w:val="en-US" w:eastAsia="en-US" w:bidi="en-US"/>
    </w:rPr>
  </w:style>
  <w:style w:type="paragraph" w:customStyle="1" w:styleId="ConsPlusTitle">
    <w:name w:val="ConsPlusTitle"/>
    <w:rsid w:val="00AD6E6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table" w:styleId="a5">
    <w:name w:val="Table Grid"/>
    <w:basedOn w:val="a1"/>
    <w:uiPriority w:val="39"/>
    <w:rsid w:val="002D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4ptExact">
    <w:name w:val="Заголовок №2 + 14 pt;Не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tantia7pt">
    <w:name w:val="Основной текст (2) + Constantia;7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Tahoma75pt">
    <w:name w:val="Основной текст (5) + Tahoma;7;5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3pt1pt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3pt1pt0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13pt1pt1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TimesNewRoman5pt-1pt">
    <w:name w:val="Основной текст (6) + Times New Roman;5 pt;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1pt">
    <w:name w:val="Основной текст (6) + Интервал 1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  <w:lang w:val="en-US" w:eastAsia="en-US" w:bidi="en-US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ind w:hanging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w w:val="150"/>
      <w:sz w:val="15"/>
      <w:szCs w:val="15"/>
      <w:lang w:val="en-US" w:eastAsia="en-US" w:bidi="en-US"/>
    </w:rPr>
  </w:style>
  <w:style w:type="paragraph" w:customStyle="1" w:styleId="ConsPlusTitle">
    <w:name w:val="ConsPlusTitle"/>
    <w:rsid w:val="00AD6E6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table" w:styleId="a5">
    <w:name w:val="Table Grid"/>
    <w:basedOn w:val="a1"/>
    <w:uiPriority w:val="39"/>
    <w:rsid w:val="002D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bb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5E0B-EFC8-4E47-98A3-F9B7F2F0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Лымар Григорий Васильевич</dc:creator>
  <cp:lastModifiedBy>Инспектор</cp:lastModifiedBy>
  <cp:revision>76</cp:revision>
  <dcterms:created xsi:type="dcterms:W3CDTF">2021-02-10T12:47:00Z</dcterms:created>
  <dcterms:modified xsi:type="dcterms:W3CDTF">2021-02-16T12:19:00Z</dcterms:modified>
</cp:coreProperties>
</file>