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D" w:rsidRPr="004938CD" w:rsidRDefault="004938CD" w:rsidP="004938CD">
      <w:pPr>
        <w:pBdr>
          <w:bottom w:val="single" w:sz="12" w:space="5" w:color="D7D7CE"/>
        </w:pBdr>
        <w:spacing w:after="231" w:line="240" w:lineRule="auto"/>
        <w:outlineLvl w:val="0"/>
        <w:rPr>
          <w:rFonts w:ascii="Arial" w:eastAsia="Times New Roman" w:hAnsi="Arial" w:cs="Arial"/>
          <w:color w:val="683D33"/>
          <w:kern w:val="36"/>
          <w:sz w:val="25"/>
          <w:szCs w:val="25"/>
        </w:rPr>
      </w:pPr>
      <w:r w:rsidRPr="004938CD">
        <w:rPr>
          <w:rFonts w:ascii="Arial" w:eastAsia="Times New Roman" w:hAnsi="Arial" w:cs="Arial"/>
          <w:color w:val="683D33"/>
          <w:kern w:val="36"/>
          <w:sz w:val="25"/>
          <w:szCs w:val="25"/>
        </w:rPr>
        <w:t>Создание приемной семьи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 (супругами или отдельными гражданами, желающими взять детей на воспитание), на срок, указанный в этом договоре.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К отношениям, возникающим из договора о приемной семье, применяются правила гражданского законодательства о возмездном оказании услуг.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В данном случае не может быть заключен трудовой договор. Приемными родителями могут быть супруги, а также отдельные граждане, желающие принять ребенка или детей на воспитание.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Лица, не состоящие в браке между собой, не могут быть приемными родителями одного и того же ребенка.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Ребенок (дети), переданный в приемную семью, сохраняет право на причитающиеся ему алименты, пенсию (по случаю потери кормильца, инвалидности) и другие социальные выплаты и компенсации.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 xml:space="preserve">Орган опеки и попечительства вправе отказаться </w:t>
      </w:r>
      <w:proofErr w:type="gramStart"/>
      <w:r w:rsidRPr="004938CD">
        <w:rPr>
          <w:rFonts w:ascii="Arial" w:eastAsia="Times New Roman" w:hAnsi="Arial" w:cs="Arial"/>
          <w:color w:val="1A1A1A"/>
          <w:sz w:val="18"/>
          <w:szCs w:val="18"/>
        </w:rPr>
        <w:t>от исполнения договора о приемной семье в случае возникновения в приемной семье неблагоприятных условий для содержания</w:t>
      </w:r>
      <w:proofErr w:type="gramEnd"/>
      <w:r w:rsidRPr="004938CD">
        <w:rPr>
          <w:rFonts w:ascii="Arial" w:eastAsia="Times New Roman" w:hAnsi="Arial" w:cs="Arial"/>
          <w:color w:val="1A1A1A"/>
          <w:sz w:val="18"/>
          <w:szCs w:val="18"/>
        </w:rPr>
        <w:t>, воспитания и образования ребенка или детей, возвращения ребенка или детей родителям либо усыновления ребенка или детей.</w:t>
      </w:r>
    </w:p>
    <w:p w:rsidR="004938CD" w:rsidRPr="004938CD" w:rsidRDefault="004938CD" w:rsidP="004938CD">
      <w:pPr>
        <w:spacing w:after="204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4938CD">
        <w:rPr>
          <w:rFonts w:ascii="Arial" w:eastAsia="Times New Roman" w:hAnsi="Arial" w:cs="Arial"/>
          <w:color w:val="1A1A1A"/>
          <w:sz w:val="18"/>
          <w:szCs w:val="18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:rsidR="007E3A93" w:rsidRDefault="007E3A93"/>
    <w:sectPr w:rsidR="007E3A93" w:rsidSect="00C1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F01"/>
    <w:rsid w:val="004938CD"/>
    <w:rsid w:val="006E0F01"/>
    <w:rsid w:val="007E3A93"/>
    <w:rsid w:val="00C1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33"/>
  </w:style>
  <w:style w:type="paragraph" w:styleId="1">
    <w:name w:val="heading 1"/>
    <w:basedOn w:val="a"/>
    <w:link w:val="10"/>
    <w:uiPriority w:val="9"/>
    <w:qFormat/>
    <w:rsid w:val="00493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8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4</cp:revision>
  <dcterms:created xsi:type="dcterms:W3CDTF">2014-05-25T07:24:00Z</dcterms:created>
  <dcterms:modified xsi:type="dcterms:W3CDTF">2014-07-02T14:38:00Z</dcterms:modified>
</cp:coreProperties>
</file>